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83" w:type="dxa"/>
        <w:tblInd w:w="28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529"/>
        <w:gridCol w:w="3338"/>
        <w:gridCol w:w="3339"/>
        <w:gridCol w:w="3338"/>
        <w:gridCol w:w="3339"/>
      </w:tblGrid>
      <w:tr w:rsidR="00C92CD3" w:rsidTr="04297946" w14:paraId="012A1B7C" w14:textId="77777777">
        <w:trPr>
          <w:trHeight w:val="700"/>
        </w:trPr>
        <w:tc>
          <w:tcPr>
            <w:tcW w:w="2529" w:type="dxa"/>
            <w:shd w:val="clear" w:color="auto" w:fill="002060"/>
            <w:tcMar/>
            <w:vAlign w:val="center"/>
          </w:tcPr>
          <w:p w:rsidRPr="003B4D05" w:rsidR="00C92CD3" w:rsidP="00220D72" w:rsidRDefault="00C92CD3" w14:paraId="7DD44BA2" w14:textId="77777777">
            <w:pPr>
              <w:ind w:right="584"/>
              <w:jc w:val="both"/>
              <w:rPr>
                <w:rFonts w:ascii="Lato" w:hAnsi="Lato"/>
                <w:b/>
                <w:color w:val="FFFFFF" w:themeColor="background1"/>
                <w:sz w:val="16"/>
                <w:szCs w:val="16"/>
              </w:rPr>
            </w:pPr>
            <w:r w:rsidRPr="003B4D05">
              <w:rPr>
                <w:rFonts w:ascii="Lato" w:hAnsi="Lato"/>
                <w:b/>
                <w:color w:val="FFFFFF" w:themeColor="background1"/>
                <w:sz w:val="16"/>
                <w:szCs w:val="16"/>
              </w:rPr>
              <w:t>SUBJECT</w:t>
            </w:r>
          </w:p>
        </w:tc>
        <w:tc>
          <w:tcPr>
            <w:tcW w:w="3338" w:type="dxa"/>
            <w:tcBorders>
              <w:bottom w:val="nil"/>
            </w:tcBorders>
            <w:shd w:val="clear" w:color="auto" w:fill="002060"/>
            <w:tcMar/>
            <w:vAlign w:val="center"/>
          </w:tcPr>
          <w:p w:rsidRPr="003B4D05" w:rsidR="00C92CD3" w:rsidP="00220D72" w:rsidRDefault="003B4D05" w14:paraId="5E39AD8F" w14:textId="77777777">
            <w:pPr>
              <w:tabs>
                <w:tab w:val="center" w:pos="2400"/>
              </w:tabs>
              <w:ind w:left="120" w:right="584"/>
              <w:jc w:val="both"/>
              <w:rPr>
                <w:rFonts w:ascii="Lato" w:hAnsi="Lato"/>
                <w:b/>
                <w:color w:val="FFFFFF" w:themeColor="background1"/>
                <w:sz w:val="16"/>
                <w:szCs w:val="16"/>
              </w:rPr>
            </w:pPr>
            <w:r w:rsidRPr="003B4D05">
              <w:rPr>
                <w:rFonts w:ascii="Lato" w:hAnsi="Lato"/>
                <w:b/>
                <w:color w:val="FFFFFF" w:themeColor="background1"/>
                <w:sz w:val="16"/>
                <w:szCs w:val="16"/>
              </w:rPr>
              <w:t>How this CLA grade has been determined?</w:t>
            </w:r>
          </w:p>
        </w:tc>
        <w:tc>
          <w:tcPr>
            <w:tcW w:w="3339" w:type="dxa"/>
            <w:tcBorders>
              <w:bottom w:val="nil"/>
            </w:tcBorders>
            <w:shd w:val="clear" w:color="auto" w:fill="002060"/>
            <w:tcMar/>
            <w:vAlign w:val="center"/>
          </w:tcPr>
          <w:p w:rsidRPr="003B4D05" w:rsidR="00C92CD3" w:rsidP="00220D72" w:rsidRDefault="003C2AF6" w14:paraId="39154E3A" w14:textId="77777777">
            <w:pPr>
              <w:ind w:left="52"/>
              <w:jc w:val="both"/>
              <w:rPr>
                <w:rFonts w:ascii="Lato" w:hAnsi="Lato"/>
                <w:b/>
                <w:color w:val="FFFFFF" w:themeColor="background1"/>
                <w:sz w:val="16"/>
                <w:szCs w:val="16"/>
              </w:rPr>
            </w:pPr>
            <w:r>
              <w:rPr>
                <w:rFonts w:ascii="Lato" w:hAnsi="Lato"/>
                <w:b/>
                <w:color w:val="FFFFFF" w:themeColor="background1"/>
                <w:sz w:val="16"/>
                <w:szCs w:val="16"/>
              </w:rPr>
              <w:t>What</w:t>
            </w:r>
            <w:r w:rsidRPr="003B4D05" w:rsidR="003B4D05">
              <w:rPr>
                <w:rFonts w:ascii="Lato" w:hAnsi="Lato"/>
                <w:b/>
                <w:color w:val="FFFFFF" w:themeColor="background1"/>
                <w:sz w:val="16"/>
                <w:szCs w:val="16"/>
              </w:rPr>
              <w:t xml:space="preserve"> Percentage of the full GCSE grade </w:t>
            </w:r>
            <w:r w:rsidR="001C44FE">
              <w:rPr>
                <w:rFonts w:ascii="Lato" w:hAnsi="Lato"/>
                <w:b/>
                <w:color w:val="FFFFFF" w:themeColor="background1"/>
                <w:sz w:val="16"/>
                <w:szCs w:val="16"/>
              </w:rPr>
              <w:t xml:space="preserve">is </w:t>
            </w:r>
            <w:r w:rsidRPr="003B4D05" w:rsidR="003B4D05">
              <w:rPr>
                <w:rFonts w:ascii="Lato" w:hAnsi="Lato"/>
                <w:b/>
                <w:color w:val="FFFFFF" w:themeColor="background1"/>
                <w:sz w:val="16"/>
                <w:szCs w:val="16"/>
              </w:rPr>
              <w:t>available to students at this point.</w:t>
            </w:r>
          </w:p>
        </w:tc>
        <w:tc>
          <w:tcPr>
            <w:tcW w:w="3338" w:type="dxa"/>
            <w:tcBorders>
              <w:bottom w:val="nil"/>
            </w:tcBorders>
            <w:shd w:val="clear" w:color="auto" w:fill="002060"/>
            <w:tcMar/>
            <w:vAlign w:val="center"/>
          </w:tcPr>
          <w:p w:rsidRPr="003B4D05" w:rsidR="00C92CD3" w:rsidP="00220D72" w:rsidRDefault="007F1DBE" w14:paraId="4011E6BA" w14:textId="77777777">
            <w:pPr>
              <w:jc w:val="both"/>
              <w:rPr>
                <w:rFonts w:ascii="Lato" w:hAnsi="Lato"/>
                <w:b/>
                <w:color w:val="FFFFFF" w:themeColor="background1"/>
                <w:sz w:val="16"/>
                <w:szCs w:val="16"/>
              </w:rPr>
            </w:pPr>
            <w:r>
              <w:rPr>
                <w:rFonts w:ascii="Lato" w:hAnsi="Lato"/>
                <w:b/>
                <w:color w:val="FFFFFF" w:themeColor="background1"/>
                <w:sz w:val="16"/>
                <w:szCs w:val="16"/>
              </w:rPr>
              <w:t>What</w:t>
            </w:r>
            <w:r w:rsidRPr="003B4D05" w:rsidR="003B4D05">
              <w:rPr>
                <w:rFonts w:ascii="Lato" w:hAnsi="Lato"/>
                <w:b/>
                <w:color w:val="FFFFFF" w:themeColor="background1"/>
                <w:sz w:val="16"/>
                <w:szCs w:val="16"/>
              </w:rPr>
              <w:t xml:space="preserve"> topics</w:t>
            </w:r>
            <w:r>
              <w:rPr>
                <w:rFonts w:ascii="Lato" w:hAnsi="Lato"/>
                <w:b/>
                <w:color w:val="FFFFFF" w:themeColor="background1"/>
                <w:sz w:val="16"/>
                <w:szCs w:val="16"/>
              </w:rPr>
              <w:t xml:space="preserve"> has </w:t>
            </w:r>
            <w:r w:rsidRPr="003B4D05">
              <w:rPr>
                <w:rFonts w:ascii="Lato" w:hAnsi="Lato"/>
                <w:b/>
                <w:color w:val="FFFFFF" w:themeColor="background1"/>
                <w:sz w:val="16"/>
                <w:szCs w:val="16"/>
              </w:rPr>
              <w:t>my</w:t>
            </w:r>
            <w:r w:rsidRPr="003B4D05" w:rsidR="003B4D05">
              <w:rPr>
                <w:rFonts w:ascii="Lato" w:hAnsi="Lato"/>
                <w:b/>
                <w:color w:val="FFFFFF" w:themeColor="background1"/>
                <w:sz w:val="16"/>
                <w:szCs w:val="16"/>
              </w:rPr>
              <w:t xml:space="preserve"> child has been studying.</w:t>
            </w:r>
          </w:p>
        </w:tc>
        <w:tc>
          <w:tcPr>
            <w:tcW w:w="3339" w:type="dxa"/>
            <w:tcBorders>
              <w:bottom w:val="nil"/>
            </w:tcBorders>
            <w:shd w:val="clear" w:color="auto" w:fill="002060"/>
            <w:tcMar/>
            <w:vAlign w:val="center"/>
          </w:tcPr>
          <w:p w:rsidRPr="003B4D05" w:rsidR="000E6612" w:rsidP="00220D72" w:rsidRDefault="007F1DBE" w14:paraId="3E7ADC73" w14:textId="5518BEFE">
            <w:pPr>
              <w:ind w:left="73"/>
              <w:jc w:val="both"/>
              <w:rPr>
                <w:rFonts w:ascii="Lato" w:hAnsi="Lato"/>
                <w:b/>
                <w:bCs/>
                <w:color w:val="FFFFFF" w:themeColor="background1"/>
                <w:sz w:val="16"/>
                <w:szCs w:val="16"/>
              </w:rPr>
            </w:pPr>
            <w:r w:rsidRPr="13141FC6">
              <w:rPr>
                <w:rFonts w:ascii="Lato" w:hAnsi="Lato"/>
                <w:b/>
                <w:bCs/>
                <w:color w:val="FFFFFF" w:themeColor="background1"/>
                <w:sz w:val="16"/>
                <w:szCs w:val="16"/>
              </w:rPr>
              <w:t>Which</w:t>
            </w:r>
            <w:r w:rsidRPr="13141FC6" w:rsidR="003B4D05">
              <w:rPr>
                <w:rFonts w:ascii="Lato" w:hAnsi="Lato"/>
                <w:b/>
                <w:bCs/>
                <w:color w:val="FFFFFF" w:themeColor="background1"/>
                <w:sz w:val="16"/>
                <w:szCs w:val="16"/>
              </w:rPr>
              <w:t xml:space="preserve"> topics</w:t>
            </w:r>
            <w:r w:rsidRPr="13141FC6">
              <w:rPr>
                <w:rFonts w:ascii="Lato" w:hAnsi="Lato"/>
                <w:b/>
                <w:bCs/>
                <w:color w:val="FFFFFF" w:themeColor="background1"/>
                <w:sz w:val="16"/>
                <w:szCs w:val="16"/>
              </w:rPr>
              <w:t xml:space="preserve"> will the</w:t>
            </w:r>
            <w:r w:rsidRPr="13141FC6" w:rsidR="003B4D05">
              <w:rPr>
                <w:rFonts w:ascii="Lato" w:hAnsi="Lato"/>
                <w:b/>
                <w:bCs/>
                <w:color w:val="FFFFFF" w:themeColor="background1"/>
                <w:sz w:val="16"/>
                <w:szCs w:val="16"/>
              </w:rPr>
              <w:t xml:space="preserve"> students </w:t>
            </w:r>
            <w:r w:rsidRPr="13141FC6">
              <w:rPr>
                <w:rFonts w:ascii="Lato" w:hAnsi="Lato"/>
                <w:b/>
                <w:bCs/>
                <w:color w:val="FFFFFF" w:themeColor="background1"/>
                <w:sz w:val="16"/>
                <w:szCs w:val="16"/>
              </w:rPr>
              <w:t>be studying</w:t>
            </w:r>
            <w:r w:rsidRPr="13141FC6" w:rsidR="003B4D05">
              <w:rPr>
                <w:rFonts w:ascii="Lato" w:hAnsi="Lato"/>
                <w:b/>
                <w:bCs/>
                <w:color w:val="FFFFFF" w:themeColor="background1"/>
                <w:sz w:val="16"/>
                <w:szCs w:val="16"/>
              </w:rPr>
              <w:t xml:space="preserve"> moving forward.</w:t>
            </w:r>
          </w:p>
        </w:tc>
      </w:tr>
      <w:tr w:rsidRPr="000E6612" w:rsidR="00C92CD3" w:rsidTr="04297946" w14:paraId="63BCBD2B" w14:textId="77777777">
        <w:trPr>
          <w:trHeight w:val="484"/>
        </w:trPr>
        <w:tc>
          <w:tcPr>
            <w:tcW w:w="2529" w:type="dxa"/>
            <w:tcBorders>
              <w:right w:val="nil"/>
            </w:tcBorders>
            <w:shd w:val="clear" w:color="auto" w:fill="002060"/>
            <w:tcMar/>
            <w:vAlign w:val="center"/>
          </w:tcPr>
          <w:p w:rsidRPr="003B4D05" w:rsidR="00C92CD3" w:rsidP="00220D72" w:rsidRDefault="00C92CD3" w14:paraId="072E8B81"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Art</w:t>
            </w:r>
          </w:p>
        </w:tc>
        <w:tc>
          <w:tcPr>
            <w:tcW w:w="3338" w:type="dxa"/>
            <w:tcBorders>
              <w:top w:val="nil"/>
              <w:left w:val="nil"/>
              <w:bottom w:val="single" w:color="002060" w:sz="4" w:space="0"/>
              <w:right w:val="single" w:color="002060" w:sz="4" w:space="0"/>
            </w:tcBorders>
            <w:shd w:val="clear" w:color="auto" w:fill="auto"/>
            <w:tcMar/>
            <w:vAlign w:val="center"/>
          </w:tcPr>
          <w:p w:rsidRPr="006D05CD" w:rsidR="00C92CD3" w:rsidP="00220D72" w:rsidRDefault="00C92CD3" w14:paraId="212CB232" w14:textId="0D297B43">
            <w:pPr>
              <w:jc w:val="both"/>
              <w:rPr>
                <w:rFonts w:ascii="Lato" w:hAnsi="Lato" w:eastAsia="Lato" w:cs="Lato"/>
                <w:color w:val="002060"/>
                <w:sz w:val="16"/>
                <w:szCs w:val="16"/>
              </w:rPr>
            </w:pPr>
          </w:p>
          <w:p w:rsidRPr="006D05CD" w:rsidR="00C92CD3" w:rsidP="00220D72" w:rsidRDefault="7DF26CBE" w14:paraId="76E3501B" w14:textId="718CB152">
            <w:pPr>
              <w:jc w:val="both"/>
              <w:rPr>
                <w:rFonts w:ascii="Lato" w:hAnsi="Lato" w:eastAsia="Lato" w:cs="Lato"/>
                <w:color w:val="002060"/>
                <w:sz w:val="16"/>
                <w:szCs w:val="16"/>
              </w:rPr>
            </w:pPr>
            <w:r w:rsidRPr="583E0F20">
              <w:rPr>
                <w:rFonts w:ascii="Lato" w:hAnsi="Lato" w:eastAsia="Lato" w:cs="Lato"/>
                <w:color w:val="002060"/>
                <w:sz w:val="16"/>
                <w:szCs w:val="16"/>
              </w:rPr>
              <w:t>Student assessments are based upon coursework portfolios including sketchbook work and final outcomes to dat</w:t>
            </w:r>
            <w:r w:rsidRPr="583E0F20" w:rsidR="4532826C">
              <w:rPr>
                <w:rFonts w:ascii="Lato" w:hAnsi="Lato" w:eastAsia="Lato" w:cs="Lato"/>
                <w:color w:val="002060"/>
                <w:sz w:val="16"/>
                <w:szCs w:val="16"/>
              </w:rPr>
              <w:t>e as well as preparation work for the Externally set Assessment.</w:t>
            </w:r>
            <w:r w:rsidRPr="583E0F20" w:rsidR="24E8DCCC">
              <w:rPr>
                <w:rFonts w:ascii="Lato" w:hAnsi="Lato" w:eastAsia="Lato" w:cs="Lato"/>
                <w:color w:val="002060"/>
                <w:sz w:val="16"/>
                <w:szCs w:val="16"/>
              </w:rPr>
              <w:t xml:space="preserve"> </w:t>
            </w:r>
            <w:r w:rsidRPr="583E0F20">
              <w:rPr>
                <w:rFonts w:ascii="Lato" w:hAnsi="Lato" w:eastAsia="Lato" w:cs="Lato"/>
                <w:color w:val="002060"/>
                <w:sz w:val="16"/>
                <w:szCs w:val="16"/>
              </w:rPr>
              <w:t xml:space="preserve">This grade </w:t>
            </w:r>
            <w:proofErr w:type="gramStart"/>
            <w:r w:rsidRPr="583E0F20">
              <w:rPr>
                <w:rFonts w:ascii="Lato" w:hAnsi="Lato" w:eastAsia="Lato" w:cs="Lato"/>
                <w:color w:val="002060"/>
                <w:sz w:val="16"/>
                <w:szCs w:val="16"/>
              </w:rPr>
              <w:t>is a reflection of</w:t>
            </w:r>
            <w:proofErr w:type="gramEnd"/>
            <w:r w:rsidRPr="583E0F20">
              <w:rPr>
                <w:rFonts w:ascii="Lato" w:hAnsi="Lato" w:eastAsia="Lato" w:cs="Lato"/>
                <w:color w:val="002060"/>
                <w:sz w:val="16"/>
                <w:szCs w:val="16"/>
              </w:rPr>
              <w:t xml:space="preserve"> the possible grade they could achieve at this point in time, bearing in mind that they haven’t yet completed the </w:t>
            </w:r>
            <w:r w:rsidRPr="583E0F20" w:rsidR="1C67EFC6">
              <w:rPr>
                <w:rFonts w:ascii="Lato" w:hAnsi="Lato" w:eastAsia="Lato" w:cs="Lato"/>
                <w:color w:val="002060"/>
                <w:sz w:val="16"/>
                <w:szCs w:val="16"/>
              </w:rPr>
              <w:t>c</w:t>
            </w:r>
            <w:r w:rsidRPr="583E0F20">
              <w:rPr>
                <w:rFonts w:ascii="Lato" w:hAnsi="Lato" w:eastAsia="Lato" w:cs="Lato"/>
                <w:color w:val="002060"/>
                <w:sz w:val="16"/>
                <w:szCs w:val="16"/>
              </w:rPr>
              <w:t>ourse</w:t>
            </w:r>
            <w:r w:rsidRPr="583E0F20" w:rsidR="2726CF75">
              <w:rPr>
                <w:rFonts w:ascii="Lato" w:hAnsi="Lato" w:eastAsia="Lato" w:cs="Lato"/>
                <w:color w:val="002060"/>
                <w:sz w:val="16"/>
                <w:szCs w:val="16"/>
              </w:rPr>
              <w:t>.</w:t>
            </w:r>
          </w:p>
          <w:p w:rsidRPr="006D05CD" w:rsidR="00C92CD3" w:rsidP="00220D72" w:rsidRDefault="00C92CD3" w14:paraId="1C3FFDFF" w14:textId="1E964BA7">
            <w:pPr>
              <w:jc w:val="both"/>
              <w:rPr>
                <w:rFonts w:ascii="Lato" w:hAnsi="Lato" w:eastAsia="Lato" w:cs="Lato"/>
                <w:color w:val="002060"/>
                <w:sz w:val="16"/>
                <w:szCs w:val="16"/>
              </w:rPr>
            </w:pPr>
          </w:p>
        </w:tc>
        <w:tc>
          <w:tcPr>
            <w:tcW w:w="3339" w:type="dxa"/>
            <w:tcBorders>
              <w:top w:val="nil"/>
              <w:left w:val="single" w:color="002060" w:sz="4" w:space="0"/>
              <w:bottom w:val="single" w:color="002060" w:sz="4" w:space="0"/>
              <w:right w:val="single" w:color="002060" w:sz="4" w:space="0"/>
            </w:tcBorders>
            <w:shd w:val="clear" w:color="auto" w:fill="auto"/>
            <w:tcMar/>
            <w:vAlign w:val="center"/>
          </w:tcPr>
          <w:p w:rsidRPr="006D05CD" w:rsidR="00C92CD3" w:rsidP="00220D72" w:rsidRDefault="7DF26CBE" w14:paraId="0C0C7EE8" w14:textId="5F84230A">
            <w:pPr>
              <w:ind w:left="28" w:firstLine="9"/>
              <w:jc w:val="both"/>
              <w:rPr>
                <w:rFonts w:ascii="Lato" w:hAnsi="Lato"/>
                <w:color w:val="002060"/>
                <w:sz w:val="16"/>
                <w:szCs w:val="16"/>
              </w:rPr>
            </w:pPr>
            <w:r w:rsidRPr="34F4895F">
              <w:rPr>
                <w:rFonts w:ascii="Lato" w:hAnsi="Lato"/>
                <w:color w:val="002060"/>
                <w:sz w:val="16"/>
                <w:szCs w:val="16"/>
              </w:rPr>
              <w:t>Students have completed around 65-70% of the</w:t>
            </w:r>
            <w:r w:rsidRPr="34F4895F" w:rsidR="56EF18AA">
              <w:rPr>
                <w:rFonts w:ascii="Lato" w:hAnsi="Lato"/>
                <w:color w:val="002060"/>
                <w:sz w:val="16"/>
                <w:szCs w:val="16"/>
              </w:rPr>
              <w:t xml:space="preserve"> course as they are still working on the Externally Set Assignment</w:t>
            </w:r>
            <w:r w:rsidRPr="34F4895F">
              <w:rPr>
                <w:rFonts w:ascii="Lato" w:hAnsi="Lato"/>
                <w:color w:val="002060"/>
                <w:sz w:val="16"/>
                <w:szCs w:val="16"/>
              </w:rPr>
              <w:t xml:space="preserve">. As a </w:t>
            </w:r>
            <w:proofErr w:type="gramStart"/>
            <w:r w:rsidRPr="34F4895F">
              <w:rPr>
                <w:rFonts w:ascii="Lato" w:hAnsi="Lato"/>
                <w:color w:val="002060"/>
                <w:sz w:val="16"/>
                <w:szCs w:val="16"/>
              </w:rPr>
              <w:t>result</w:t>
            </w:r>
            <w:proofErr w:type="gramEnd"/>
            <w:r w:rsidRPr="34F4895F">
              <w:rPr>
                <w:rFonts w:ascii="Lato" w:hAnsi="Lato"/>
                <w:color w:val="002060"/>
                <w:sz w:val="16"/>
                <w:szCs w:val="16"/>
              </w:rPr>
              <w:t xml:space="preserve"> the maximum CLA grade awarded at this time is 5+</w:t>
            </w:r>
          </w:p>
        </w:tc>
        <w:tc>
          <w:tcPr>
            <w:tcW w:w="3338" w:type="dxa"/>
            <w:tcBorders>
              <w:top w:val="nil"/>
              <w:left w:val="single" w:color="002060" w:sz="4" w:space="0"/>
              <w:bottom w:val="single" w:color="002060" w:sz="4" w:space="0"/>
              <w:right w:val="single" w:color="002060" w:sz="4" w:space="0"/>
            </w:tcBorders>
            <w:shd w:val="clear" w:color="auto" w:fill="auto"/>
            <w:tcMar/>
            <w:vAlign w:val="center"/>
          </w:tcPr>
          <w:p w:rsidRPr="006D05CD" w:rsidR="00C92CD3" w:rsidP="00220D72" w:rsidRDefault="7DF26CBE" w14:paraId="4B325FA5" w14:textId="008A3371">
            <w:pPr>
              <w:jc w:val="both"/>
              <w:rPr>
                <w:rFonts w:ascii="Lato" w:hAnsi="Lato"/>
                <w:color w:val="002060"/>
                <w:sz w:val="16"/>
                <w:szCs w:val="16"/>
              </w:rPr>
            </w:pPr>
            <w:r w:rsidRPr="34F4895F">
              <w:rPr>
                <w:rFonts w:ascii="Lato" w:hAnsi="Lato"/>
                <w:color w:val="002060"/>
                <w:sz w:val="16"/>
                <w:szCs w:val="16"/>
              </w:rPr>
              <w:t>Stude</w:t>
            </w:r>
            <w:r w:rsidRPr="34F4895F" w:rsidR="03E5A0B8">
              <w:rPr>
                <w:rFonts w:ascii="Lato" w:hAnsi="Lato"/>
                <w:color w:val="002060"/>
                <w:sz w:val="16"/>
                <w:szCs w:val="16"/>
              </w:rPr>
              <w:t xml:space="preserve">nts have completed </w:t>
            </w:r>
            <w:r w:rsidRPr="34F4895F">
              <w:rPr>
                <w:rFonts w:ascii="Lato" w:hAnsi="Lato"/>
                <w:color w:val="002060"/>
                <w:sz w:val="16"/>
                <w:szCs w:val="16"/>
              </w:rPr>
              <w:t xml:space="preserve">their Independent CW project based around the theme of ‘Growth’. They are currently </w:t>
            </w:r>
            <w:r w:rsidRPr="34F4895F" w:rsidR="71360FAD">
              <w:rPr>
                <w:rFonts w:ascii="Lato" w:hAnsi="Lato"/>
                <w:color w:val="002060"/>
                <w:sz w:val="16"/>
                <w:szCs w:val="16"/>
              </w:rPr>
              <w:t xml:space="preserve">working on The Externally Set Assignment with the starting point ‘Lock’ </w:t>
            </w:r>
            <w:r w:rsidRPr="34F4895F">
              <w:rPr>
                <w:rFonts w:ascii="Lato" w:hAnsi="Lato"/>
                <w:color w:val="002060"/>
                <w:sz w:val="16"/>
                <w:szCs w:val="16"/>
              </w:rPr>
              <w:t>producing Sketchbook work</w:t>
            </w:r>
            <w:r w:rsidRPr="34F4895F" w:rsidR="5AA6D67A">
              <w:rPr>
                <w:rFonts w:ascii="Lato" w:hAnsi="Lato"/>
                <w:color w:val="002060"/>
                <w:sz w:val="16"/>
                <w:szCs w:val="16"/>
              </w:rPr>
              <w:t xml:space="preserve"> in</w:t>
            </w:r>
            <w:r w:rsidRPr="34F4895F">
              <w:rPr>
                <w:rFonts w:ascii="Lato" w:hAnsi="Lato"/>
                <w:color w:val="002060"/>
                <w:sz w:val="16"/>
                <w:szCs w:val="16"/>
              </w:rPr>
              <w:t xml:space="preserve"> to fulfill assessment objectives – AO1, AO2 &amp; AO3.</w:t>
            </w:r>
            <w:r w:rsidRPr="34F4895F" w:rsidR="59A54E47">
              <w:rPr>
                <w:rFonts w:ascii="Lato" w:hAnsi="Lato"/>
                <w:color w:val="002060"/>
                <w:sz w:val="16"/>
                <w:szCs w:val="16"/>
              </w:rPr>
              <w:t xml:space="preserve"> This is in preparation for Their final Exam/NEA</w:t>
            </w:r>
            <w:r w:rsidRPr="34F4895F" w:rsidR="231C0131">
              <w:rPr>
                <w:rFonts w:ascii="Lato" w:hAnsi="Lato"/>
                <w:color w:val="002060"/>
                <w:sz w:val="16"/>
                <w:szCs w:val="16"/>
              </w:rPr>
              <w:t xml:space="preserve"> in April</w:t>
            </w:r>
            <w:r w:rsidRPr="34F4895F" w:rsidR="43C98E98">
              <w:rPr>
                <w:rFonts w:ascii="Lato" w:hAnsi="Lato"/>
                <w:color w:val="002060"/>
                <w:sz w:val="16"/>
                <w:szCs w:val="16"/>
              </w:rPr>
              <w:t>.</w:t>
            </w:r>
          </w:p>
        </w:tc>
        <w:tc>
          <w:tcPr>
            <w:tcW w:w="3339" w:type="dxa"/>
            <w:tcBorders>
              <w:top w:val="nil"/>
              <w:left w:val="single" w:color="002060" w:sz="4" w:space="0"/>
              <w:bottom w:val="single" w:color="002060" w:sz="4" w:space="0"/>
              <w:right w:val="single" w:color="002060" w:sz="4" w:space="0"/>
            </w:tcBorders>
            <w:shd w:val="clear" w:color="auto" w:fill="auto"/>
            <w:tcMar/>
            <w:vAlign w:val="center"/>
          </w:tcPr>
          <w:p w:rsidRPr="006D05CD" w:rsidR="00C92CD3" w:rsidP="00220D72" w:rsidRDefault="7DF26CBE" w14:paraId="05089FA6" w14:textId="3514B9EB">
            <w:pPr>
              <w:ind w:left="73" w:right="48"/>
              <w:jc w:val="both"/>
              <w:rPr>
                <w:rFonts w:ascii="Lato" w:hAnsi="Lato"/>
                <w:color w:val="002060"/>
                <w:sz w:val="16"/>
                <w:szCs w:val="16"/>
              </w:rPr>
            </w:pPr>
            <w:r w:rsidRPr="34F4895F">
              <w:rPr>
                <w:rFonts w:ascii="Lato" w:hAnsi="Lato"/>
                <w:color w:val="002060"/>
                <w:sz w:val="16"/>
                <w:szCs w:val="16"/>
              </w:rPr>
              <w:t xml:space="preserve">Students will be given an NEA over 2 School days to create </w:t>
            </w:r>
            <w:proofErr w:type="gramStart"/>
            <w:r w:rsidRPr="34F4895F">
              <w:rPr>
                <w:rFonts w:ascii="Lato" w:hAnsi="Lato"/>
                <w:color w:val="002060"/>
                <w:sz w:val="16"/>
                <w:szCs w:val="16"/>
              </w:rPr>
              <w:t>a final outcome</w:t>
            </w:r>
            <w:proofErr w:type="gramEnd"/>
            <w:r w:rsidRPr="34F4895F">
              <w:rPr>
                <w:rFonts w:ascii="Lato" w:hAnsi="Lato"/>
                <w:color w:val="002060"/>
                <w:sz w:val="16"/>
                <w:szCs w:val="16"/>
              </w:rPr>
              <w:t xml:space="preserve"> for this project based upon their research and development of ideas that they have produced in their sketchbook. This Final outcome will fulfil AO4. The whole completed projec</w:t>
            </w:r>
            <w:r w:rsidRPr="34F4895F" w:rsidR="328B098B">
              <w:rPr>
                <w:rFonts w:ascii="Lato" w:hAnsi="Lato"/>
                <w:color w:val="002060"/>
                <w:sz w:val="16"/>
                <w:szCs w:val="16"/>
              </w:rPr>
              <w:t>t will be</w:t>
            </w:r>
            <w:r w:rsidRPr="34F4895F">
              <w:rPr>
                <w:rFonts w:ascii="Lato" w:hAnsi="Lato"/>
                <w:color w:val="002060"/>
                <w:sz w:val="16"/>
                <w:szCs w:val="16"/>
              </w:rPr>
              <w:t xml:space="preserve"> submitted and assessed for GCSE</w:t>
            </w:r>
            <w:r w:rsidRPr="34F4895F" w:rsidR="0ACB894E">
              <w:rPr>
                <w:rFonts w:ascii="Lato" w:hAnsi="Lato"/>
                <w:color w:val="002060"/>
                <w:sz w:val="16"/>
                <w:szCs w:val="16"/>
              </w:rPr>
              <w:t xml:space="preserve"> making up 40% of the final GCSE grade. The other 60% is made up from</w:t>
            </w:r>
            <w:r w:rsidRPr="34F4895F" w:rsidR="3A90A57E">
              <w:rPr>
                <w:rFonts w:ascii="Lato" w:hAnsi="Lato"/>
                <w:color w:val="002060"/>
                <w:sz w:val="16"/>
                <w:szCs w:val="16"/>
              </w:rPr>
              <w:t xml:space="preserve"> assessment of the coursework portfolio.</w:t>
            </w:r>
          </w:p>
        </w:tc>
      </w:tr>
      <w:tr w:rsidR="2F16CAD9" w:rsidTr="04297946" w14:paraId="7E410946" w14:textId="77777777">
        <w:trPr>
          <w:trHeight w:val="484"/>
        </w:trPr>
        <w:tc>
          <w:tcPr>
            <w:tcW w:w="2529" w:type="dxa"/>
            <w:tcBorders>
              <w:right w:val="nil"/>
            </w:tcBorders>
            <w:shd w:val="clear" w:color="auto" w:fill="002060"/>
            <w:tcMar/>
            <w:vAlign w:val="center"/>
          </w:tcPr>
          <w:p w:rsidR="2F16CAD9" w:rsidP="00220D72" w:rsidRDefault="2F16CAD9" w14:paraId="2397BF30" w14:textId="793576F5">
            <w:pPr>
              <w:rPr>
                <w:rFonts w:ascii="Lato" w:hAnsi="Lato" w:eastAsia="Lato" w:cs="Lato"/>
                <w:color w:val="FFFFFF" w:themeColor="background1"/>
                <w:sz w:val="16"/>
                <w:szCs w:val="16"/>
              </w:rPr>
            </w:pPr>
            <w:r w:rsidRPr="2F16CAD9">
              <w:rPr>
                <w:rFonts w:ascii="Lato" w:hAnsi="Lato" w:eastAsia="Lato" w:cs="Lato"/>
                <w:b/>
                <w:bCs/>
                <w:caps/>
                <w:color w:val="FFFFFF" w:themeColor="background1"/>
                <w:sz w:val="16"/>
                <w:szCs w:val="16"/>
              </w:rPr>
              <w:t>GCSE BUSINESS STUDIES</w:t>
            </w:r>
          </w:p>
        </w:tc>
        <w:tc>
          <w:tcPr>
            <w:tcW w:w="3338" w:type="dxa"/>
            <w:tcBorders>
              <w:top w:val="nil"/>
              <w:left w:val="nil"/>
              <w:bottom w:val="single" w:color="002060" w:sz="4" w:space="0"/>
              <w:right w:val="single" w:color="002060" w:sz="4" w:space="0"/>
            </w:tcBorders>
            <w:shd w:val="clear" w:color="auto" w:fill="auto"/>
            <w:tcMar/>
            <w:vAlign w:val="center"/>
          </w:tcPr>
          <w:p w:rsidR="09C92234" w:rsidP="00220D72" w:rsidRDefault="09C92234" w14:paraId="4DAB8C3F" w14:textId="0CD37155">
            <w:pPr>
              <w:jc w:val="both"/>
              <w:rPr>
                <w:rFonts w:ascii="Lato" w:hAnsi="Lato" w:eastAsia="Lato" w:cs="Lato"/>
                <w:color w:val="1F497D" w:themeColor="text2"/>
                <w:sz w:val="16"/>
                <w:szCs w:val="16"/>
              </w:rPr>
            </w:pPr>
            <w:r w:rsidRPr="2F16CAD9">
              <w:rPr>
                <w:rFonts w:ascii="Lato" w:hAnsi="Lato" w:eastAsia="Lato" w:cs="Lato"/>
                <w:color w:val="1F497D" w:themeColor="text2"/>
                <w:sz w:val="16"/>
                <w:szCs w:val="16"/>
              </w:rPr>
              <w:t>Students have completed Paper 1 Theme 1 and Paper 2 Theme 2</w:t>
            </w:r>
          </w:p>
        </w:tc>
        <w:tc>
          <w:tcPr>
            <w:tcW w:w="3339" w:type="dxa"/>
            <w:tcBorders>
              <w:top w:val="nil"/>
              <w:left w:val="single" w:color="002060" w:sz="4" w:space="0"/>
              <w:bottom w:val="single" w:color="002060" w:sz="4" w:space="0"/>
              <w:right w:val="single" w:color="002060" w:sz="4" w:space="0"/>
            </w:tcBorders>
            <w:shd w:val="clear" w:color="auto" w:fill="auto"/>
            <w:tcMar/>
            <w:vAlign w:val="center"/>
          </w:tcPr>
          <w:p w:rsidR="47296616" w:rsidP="00220D72" w:rsidRDefault="47296616" w14:paraId="08FCD029" w14:textId="09E628B6">
            <w:pPr>
              <w:ind w:left="28" w:firstLine="9"/>
              <w:jc w:val="both"/>
              <w:rPr>
                <w:rFonts w:ascii="Lato" w:hAnsi="Lato"/>
                <w:color w:val="002060"/>
                <w:sz w:val="16"/>
                <w:szCs w:val="16"/>
              </w:rPr>
            </w:pPr>
            <w:r w:rsidRPr="2F16CAD9">
              <w:rPr>
                <w:rFonts w:ascii="Lato" w:hAnsi="Lato"/>
                <w:color w:val="002060"/>
                <w:sz w:val="16"/>
                <w:szCs w:val="16"/>
              </w:rPr>
              <w:t xml:space="preserve">The full 9-1 grade range is available to </w:t>
            </w:r>
            <w:r w:rsidRPr="2F16CAD9" w:rsidR="00933A9B">
              <w:rPr>
                <w:rFonts w:ascii="Lato" w:hAnsi="Lato"/>
                <w:color w:val="002060"/>
                <w:sz w:val="16"/>
                <w:szCs w:val="16"/>
              </w:rPr>
              <w:t>students.</w:t>
            </w:r>
          </w:p>
          <w:p w:rsidR="47296616" w:rsidP="00220D72" w:rsidRDefault="47296616" w14:paraId="6E4D3E59" w14:textId="79A1DB01">
            <w:pPr>
              <w:ind w:left="52"/>
              <w:jc w:val="both"/>
              <w:rPr>
                <w:rFonts w:ascii="Lato" w:hAnsi="Lato" w:eastAsia="Lato" w:cs="Lato"/>
                <w:color w:val="1F497D" w:themeColor="text2"/>
                <w:sz w:val="16"/>
                <w:szCs w:val="16"/>
              </w:rPr>
            </w:pPr>
            <w:r w:rsidRPr="2F16CAD9">
              <w:rPr>
                <w:rFonts w:ascii="Lato" w:hAnsi="Lato" w:eastAsia="Lato" w:cs="Lato"/>
                <w:color w:val="1F497D" w:themeColor="text2"/>
                <w:sz w:val="16"/>
                <w:szCs w:val="16"/>
              </w:rPr>
              <w:t xml:space="preserve"> </w:t>
            </w:r>
          </w:p>
          <w:p w:rsidR="2F16CAD9" w:rsidP="00220D72" w:rsidRDefault="2F16CAD9" w14:paraId="5F3E7D75" w14:textId="7FEBA1E6">
            <w:pPr>
              <w:jc w:val="both"/>
              <w:rPr>
                <w:rFonts w:ascii="Lato" w:hAnsi="Lato" w:eastAsia="Lato" w:cs="Lato"/>
                <w:color w:val="1F497D" w:themeColor="text2"/>
                <w:sz w:val="16"/>
                <w:szCs w:val="16"/>
              </w:rPr>
            </w:pPr>
          </w:p>
        </w:tc>
        <w:tc>
          <w:tcPr>
            <w:tcW w:w="3338" w:type="dxa"/>
            <w:tcBorders>
              <w:top w:val="nil"/>
              <w:left w:val="single" w:color="002060" w:sz="4" w:space="0"/>
              <w:bottom w:val="single" w:color="002060" w:sz="4" w:space="0"/>
              <w:right w:val="single" w:color="002060" w:sz="4" w:space="0"/>
            </w:tcBorders>
            <w:shd w:val="clear" w:color="auto" w:fill="auto"/>
            <w:tcMar/>
            <w:vAlign w:val="center"/>
          </w:tcPr>
          <w:p w:rsidR="2F16CAD9" w:rsidP="00220D72" w:rsidRDefault="2F16CAD9" w14:paraId="72E48138" w14:textId="2CE7DF09">
            <w:pPr>
              <w:jc w:val="both"/>
              <w:rPr>
                <w:rFonts w:ascii="Lato" w:hAnsi="Lato" w:eastAsia="Lato" w:cs="Lato"/>
                <w:color w:val="1F497D" w:themeColor="text2"/>
                <w:sz w:val="16"/>
                <w:szCs w:val="16"/>
              </w:rPr>
            </w:pPr>
            <w:r w:rsidRPr="2F16CAD9">
              <w:rPr>
                <w:rFonts w:ascii="Lato" w:hAnsi="Lato" w:eastAsia="Lato" w:cs="Lato"/>
                <w:color w:val="1F497D" w:themeColor="text2"/>
                <w:sz w:val="16"/>
                <w:szCs w:val="16"/>
              </w:rPr>
              <w:t>The students have covered all the content for Paper 1.</w:t>
            </w:r>
            <w:r w:rsidRPr="2F16CAD9" w:rsidR="2AFAE1BD">
              <w:rPr>
                <w:rFonts w:ascii="Lato" w:hAnsi="Lato" w:eastAsia="Lato" w:cs="Lato"/>
                <w:color w:val="1F497D" w:themeColor="text2"/>
                <w:sz w:val="16"/>
                <w:szCs w:val="16"/>
              </w:rPr>
              <w:t xml:space="preserve"> and </w:t>
            </w:r>
            <w:r w:rsidRPr="2F16CAD9" w:rsidR="1F463590">
              <w:rPr>
                <w:rFonts w:ascii="Lato" w:hAnsi="Lato" w:eastAsia="Lato" w:cs="Lato"/>
                <w:color w:val="1F497D" w:themeColor="text2"/>
                <w:sz w:val="16"/>
                <w:szCs w:val="16"/>
              </w:rPr>
              <w:t>most of the</w:t>
            </w:r>
            <w:r w:rsidRPr="2F16CAD9" w:rsidR="3FF3C2F7">
              <w:rPr>
                <w:rFonts w:ascii="Lato" w:hAnsi="Lato" w:eastAsia="Lato" w:cs="Lato"/>
                <w:color w:val="1F497D" w:themeColor="text2"/>
                <w:sz w:val="16"/>
                <w:szCs w:val="16"/>
              </w:rPr>
              <w:t xml:space="preserve"> paper 2 </w:t>
            </w:r>
            <w:r w:rsidRPr="2F16CAD9" w:rsidR="25ACCBF4">
              <w:rPr>
                <w:rFonts w:ascii="Lato" w:hAnsi="Lato" w:eastAsia="Lato" w:cs="Lato"/>
                <w:color w:val="1F497D" w:themeColor="text2"/>
                <w:sz w:val="16"/>
                <w:szCs w:val="16"/>
              </w:rPr>
              <w:t>theme 2 complete</w:t>
            </w:r>
          </w:p>
        </w:tc>
        <w:tc>
          <w:tcPr>
            <w:tcW w:w="3339" w:type="dxa"/>
            <w:tcBorders>
              <w:top w:val="nil"/>
              <w:left w:val="single" w:color="002060" w:sz="4" w:space="0"/>
              <w:bottom w:val="single" w:color="002060" w:sz="4" w:space="0"/>
              <w:right w:val="single" w:color="002060" w:sz="4" w:space="0"/>
            </w:tcBorders>
            <w:shd w:val="clear" w:color="auto" w:fill="auto"/>
            <w:tcMar/>
            <w:vAlign w:val="center"/>
          </w:tcPr>
          <w:p w:rsidR="2F16CAD9" w:rsidP="00220D72" w:rsidRDefault="2F16CAD9" w14:paraId="5B6DDB14" w14:textId="03709CC6">
            <w:pPr>
              <w:ind w:left="73" w:right="48"/>
              <w:jc w:val="both"/>
              <w:rPr>
                <w:rFonts w:ascii="Lato" w:hAnsi="Lato" w:eastAsia="Lato" w:cs="Lato"/>
                <w:color w:val="1F497D" w:themeColor="text2"/>
                <w:sz w:val="16"/>
                <w:szCs w:val="16"/>
              </w:rPr>
            </w:pPr>
            <w:r w:rsidRPr="71D60962">
              <w:rPr>
                <w:rFonts w:ascii="Lato" w:hAnsi="Lato" w:eastAsia="Lato" w:cs="Lato"/>
                <w:color w:val="1F497D" w:themeColor="text2"/>
                <w:sz w:val="16"/>
                <w:szCs w:val="16"/>
              </w:rPr>
              <w:t>The students have</w:t>
            </w:r>
            <w:r w:rsidRPr="71D60962" w:rsidR="1F1ADDC4">
              <w:rPr>
                <w:rFonts w:ascii="Lato" w:hAnsi="Lato" w:eastAsia="Lato" w:cs="Lato"/>
                <w:color w:val="1F497D" w:themeColor="text2"/>
                <w:sz w:val="16"/>
                <w:szCs w:val="16"/>
              </w:rPr>
              <w:t xml:space="preserve"> 1 topic left in theme 2 </w:t>
            </w:r>
            <w:r w:rsidRPr="71D60962" w:rsidR="4A16BAC0">
              <w:rPr>
                <w:rFonts w:ascii="Lato" w:hAnsi="Lato" w:eastAsia="Lato" w:cs="Lato"/>
                <w:color w:val="1F497D" w:themeColor="text2"/>
                <w:sz w:val="16"/>
                <w:szCs w:val="16"/>
              </w:rPr>
              <w:t>h</w:t>
            </w:r>
            <w:r w:rsidRPr="71D60962" w:rsidR="1F1ADDC4">
              <w:rPr>
                <w:rFonts w:ascii="Lato" w:hAnsi="Lato" w:eastAsia="Lato" w:cs="Lato"/>
                <w:color w:val="1F497D" w:themeColor="text2"/>
                <w:sz w:val="16"/>
                <w:szCs w:val="16"/>
              </w:rPr>
              <w:t xml:space="preserve">uman </w:t>
            </w:r>
            <w:r w:rsidRPr="71D60962" w:rsidR="33FA7430">
              <w:rPr>
                <w:rFonts w:ascii="Lato" w:hAnsi="Lato" w:eastAsia="Lato" w:cs="Lato"/>
                <w:color w:val="1F497D" w:themeColor="text2"/>
                <w:sz w:val="16"/>
                <w:szCs w:val="16"/>
              </w:rPr>
              <w:t>r</w:t>
            </w:r>
            <w:r w:rsidRPr="71D60962" w:rsidR="1F1ADDC4">
              <w:rPr>
                <w:rFonts w:ascii="Lato" w:hAnsi="Lato" w:eastAsia="Lato" w:cs="Lato"/>
                <w:color w:val="1F497D" w:themeColor="text2"/>
                <w:sz w:val="16"/>
                <w:szCs w:val="16"/>
              </w:rPr>
              <w:t>esource decisions remain</w:t>
            </w:r>
            <w:r w:rsidRPr="71D60962" w:rsidR="7D593044">
              <w:rPr>
                <w:rFonts w:ascii="Lato" w:hAnsi="Lato" w:eastAsia="Lato" w:cs="Lato"/>
                <w:color w:val="1F497D" w:themeColor="text2"/>
                <w:sz w:val="16"/>
                <w:szCs w:val="16"/>
              </w:rPr>
              <w:t>in</w:t>
            </w:r>
            <w:r w:rsidRPr="71D60962" w:rsidR="1F1ADDC4">
              <w:rPr>
                <w:rFonts w:ascii="Lato" w:hAnsi="Lato" w:eastAsia="Lato" w:cs="Lato"/>
                <w:color w:val="1F497D" w:themeColor="text2"/>
                <w:sz w:val="16"/>
                <w:szCs w:val="16"/>
              </w:rPr>
              <w:t>g</w:t>
            </w:r>
            <w:r w:rsidRPr="71D60962" w:rsidR="314B0876">
              <w:rPr>
                <w:rFonts w:ascii="Lato" w:hAnsi="Lato" w:eastAsia="Lato" w:cs="Lato"/>
                <w:color w:val="1F497D" w:themeColor="text2"/>
                <w:sz w:val="16"/>
                <w:szCs w:val="16"/>
              </w:rPr>
              <w:t xml:space="preserve">. After </w:t>
            </w:r>
            <w:proofErr w:type="gramStart"/>
            <w:r w:rsidRPr="71D60962" w:rsidR="314B0876">
              <w:rPr>
                <w:rFonts w:ascii="Lato" w:hAnsi="Lato" w:eastAsia="Lato" w:cs="Lato"/>
                <w:color w:val="1F497D" w:themeColor="text2"/>
                <w:sz w:val="16"/>
                <w:szCs w:val="16"/>
              </w:rPr>
              <w:t>this students</w:t>
            </w:r>
            <w:proofErr w:type="gramEnd"/>
            <w:r w:rsidRPr="71D60962" w:rsidR="314B0876">
              <w:rPr>
                <w:rFonts w:ascii="Lato" w:hAnsi="Lato" w:eastAsia="Lato" w:cs="Lato"/>
                <w:color w:val="1F497D" w:themeColor="text2"/>
                <w:sz w:val="16"/>
                <w:szCs w:val="16"/>
              </w:rPr>
              <w:t xml:space="preserve"> will recap units up until the GCSE exams</w:t>
            </w:r>
          </w:p>
        </w:tc>
      </w:tr>
      <w:tr w:rsidRPr="000E6612" w:rsidR="00C92CD3" w:rsidTr="04297946" w14:paraId="58D6A2D9" w14:textId="77777777">
        <w:trPr>
          <w:trHeight w:val="484"/>
        </w:trPr>
        <w:tc>
          <w:tcPr>
            <w:tcW w:w="2529" w:type="dxa"/>
            <w:tcBorders>
              <w:right w:val="nil"/>
            </w:tcBorders>
            <w:shd w:val="clear" w:color="auto" w:fill="002060"/>
            <w:tcMar/>
            <w:vAlign w:val="center"/>
          </w:tcPr>
          <w:p w:rsidRPr="003B4D05" w:rsidR="00C92CD3" w:rsidP="00220D72" w:rsidRDefault="00C92CD3" w14:paraId="38033BC4"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Child Development</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5E3A19" w:rsidP="00220D72" w:rsidRDefault="74DC250F" w14:paraId="4C3E1FCF" w14:textId="4F04C423">
            <w:pPr>
              <w:ind w:right="19"/>
              <w:jc w:val="both"/>
              <w:rPr>
                <w:rFonts w:ascii="Lato" w:hAnsi="Lato" w:eastAsia="Lato" w:cs="Lato"/>
                <w:sz w:val="16"/>
                <w:szCs w:val="16"/>
              </w:rPr>
            </w:pPr>
            <w:r w:rsidRPr="165FA536">
              <w:rPr>
                <w:rFonts w:ascii="Lato" w:hAnsi="Lato" w:eastAsia="Lato" w:cs="Lato"/>
                <w:color w:val="002060"/>
                <w:sz w:val="16"/>
                <w:szCs w:val="16"/>
              </w:rPr>
              <w:t xml:space="preserve">Students have completed </w:t>
            </w:r>
            <w:r w:rsidR="00784AEE">
              <w:rPr>
                <w:rFonts w:ascii="Lato" w:hAnsi="Lato" w:eastAsia="Lato" w:cs="Lato"/>
                <w:color w:val="002060"/>
                <w:sz w:val="16"/>
                <w:szCs w:val="16"/>
              </w:rPr>
              <w:t>5</w:t>
            </w:r>
            <w:r w:rsidRPr="165FA536">
              <w:rPr>
                <w:rFonts w:ascii="Lato" w:hAnsi="Lato" w:eastAsia="Lato" w:cs="Lato"/>
                <w:color w:val="002060"/>
                <w:sz w:val="16"/>
                <w:szCs w:val="16"/>
              </w:rPr>
              <w:t xml:space="preserve">0% of the course </w:t>
            </w:r>
            <w:r w:rsidR="00784AEE">
              <w:rPr>
                <w:rFonts w:ascii="Lato" w:hAnsi="Lato" w:eastAsia="Lato" w:cs="Lato"/>
                <w:color w:val="002060"/>
                <w:sz w:val="16"/>
                <w:szCs w:val="16"/>
              </w:rPr>
              <w:t>with</w:t>
            </w:r>
            <w:r w:rsidRPr="165FA536">
              <w:rPr>
                <w:rFonts w:ascii="Lato" w:hAnsi="Lato" w:eastAsia="Lato" w:cs="Lato"/>
                <w:color w:val="002060"/>
                <w:sz w:val="16"/>
                <w:szCs w:val="16"/>
              </w:rPr>
              <w:t xml:space="preserve"> the exam element of the course which has been submitted to the exam board. </w:t>
            </w:r>
          </w:p>
          <w:p w:rsidRPr="006D05CD" w:rsidR="005E3A19" w:rsidP="00220D72" w:rsidRDefault="74DC250F" w14:paraId="6C2CDEE9" w14:textId="4A1A5DFE">
            <w:pPr>
              <w:ind w:right="19"/>
              <w:jc w:val="both"/>
              <w:rPr>
                <w:rFonts w:ascii="Lato" w:hAnsi="Lato" w:eastAsia="Lato" w:cs="Lato"/>
                <w:color w:val="002060"/>
                <w:sz w:val="16"/>
                <w:szCs w:val="16"/>
              </w:rPr>
            </w:pPr>
            <w:r w:rsidRPr="165FA536">
              <w:rPr>
                <w:rFonts w:ascii="Lato" w:hAnsi="Lato" w:eastAsia="Lato" w:cs="Lato"/>
                <w:color w:val="002060"/>
                <w:sz w:val="16"/>
                <w:szCs w:val="16"/>
              </w:rPr>
              <w:t>This has been combined with the completion of RO19 coursework worth 25%</w:t>
            </w:r>
            <w:r w:rsidRPr="165FA536" w:rsidR="1357AEFC">
              <w:rPr>
                <w:rFonts w:ascii="Lato" w:hAnsi="Lato" w:eastAsia="Lato" w:cs="Lato"/>
                <w:color w:val="002060"/>
                <w:sz w:val="16"/>
                <w:szCs w:val="16"/>
              </w:rPr>
              <w:t>:</w:t>
            </w:r>
            <w:r w:rsidRPr="165FA536">
              <w:rPr>
                <w:rFonts w:ascii="Lato" w:hAnsi="Lato" w:eastAsia="Lato" w:cs="Lato"/>
                <w:color w:val="002060"/>
                <w:sz w:val="16"/>
                <w:szCs w:val="16"/>
              </w:rPr>
              <w:t xml:space="preserve"> </w:t>
            </w:r>
            <w:r w:rsidRPr="165FA536" w:rsidR="5A952E0C">
              <w:rPr>
                <w:rFonts w:ascii="Lato" w:hAnsi="Lato" w:eastAsia="Lato" w:cs="Lato"/>
                <w:color w:val="002060"/>
                <w:sz w:val="16"/>
                <w:szCs w:val="16"/>
              </w:rPr>
              <w:t>‘Understand the nutritional and equipment needs of a child from birth to 5 years old’</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5A952E0C" w14:paraId="1C3E0123" w14:textId="0C2A9863">
            <w:pPr>
              <w:ind w:left="28" w:firstLine="9"/>
              <w:jc w:val="both"/>
              <w:rPr>
                <w:rFonts w:ascii="Lato" w:hAnsi="Lato" w:eastAsia="Lato" w:cs="Lato"/>
                <w:sz w:val="16"/>
                <w:szCs w:val="16"/>
              </w:rPr>
            </w:pPr>
            <w:r w:rsidRPr="165FA536">
              <w:rPr>
                <w:rFonts w:ascii="Lato" w:hAnsi="Lato" w:eastAsia="Lato" w:cs="Lato"/>
                <w:color w:val="002060"/>
                <w:sz w:val="16"/>
                <w:szCs w:val="16"/>
              </w:rPr>
              <w:t>To date we have completed 75% of the course. The maximum grade a student can achieve is Level 2 Merit</w:t>
            </w:r>
          </w:p>
          <w:p w:rsidRPr="006D05CD" w:rsidR="00C92CD3" w:rsidP="00220D72" w:rsidRDefault="00C92CD3" w14:paraId="2825AC6A" w14:textId="6F66FFCD">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5A952E0C" w14:paraId="3E4FEBBB" w14:textId="6EE79596">
            <w:pPr>
              <w:jc w:val="both"/>
              <w:rPr>
                <w:rFonts w:ascii="Lato" w:hAnsi="Lato" w:eastAsia="Lato" w:cs="Lato"/>
                <w:sz w:val="16"/>
                <w:szCs w:val="16"/>
              </w:rPr>
            </w:pPr>
            <w:r w:rsidRPr="165FA536">
              <w:rPr>
                <w:rFonts w:ascii="Lato" w:hAnsi="Lato" w:eastAsia="Lato" w:cs="Lato"/>
                <w:color w:val="002060"/>
                <w:sz w:val="16"/>
                <w:szCs w:val="16"/>
              </w:rPr>
              <w:t xml:space="preserve">Students have been completing learning objectives 3 and 4 on the piece of coursework ‘Understand the equipment and nutritional needs of children from birth to 5 </w:t>
            </w:r>
            <w:r w:rsidRPr="165FA536" w:rsidR="00AB00EC">
              <w:rPr>
                <w:rFonts w:ascii="Lato" w:hAnsi="Lato" w:eastAsia="Lato" w:cs="Lato"/>
                <w:color w:val="002060"/>
                <w:sz w:val="16"/>
                <w:szCs w:val="16"/>
              </w:rPr>
              <w:t>years</w:t>
            </w:r>
            <w:r w:rsidRPr="165FA536" w:rsidR="00933A9B">
              <w:rPr>
                <w:rFonts w:ascii="Lato" w:hAnsi="Lato" w:eastAsia="Lato" w:cs="Lato"/>
                <w:color w:val="002060"/>
                <w:sz w:val="16"/>
                <w:szCs w:val="16"/>
              </w:rPr>
              <w:t>.</w:t>
            </w:r>
          </w:p>
          <w:p w:rsidRPr="006D05CD" w:rsidR="00C92CD3" w:rsidP="00220D72" w:rsidRDefault="00C92CD3" w14:paraId="4F6995F9" w14:textId="54746F75">
            <w:pPr>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20628794" w14:paraId="38139ADA" w14:textId="64FD26AB">
            <w:pPr>
              <w:ind w:left="73" w:right="48"/>
              <w:jc w:val="both"/>
              <w:rPr>
                <w:rFonts w:ascii="Lato" w:hAnsi="Lato" w:eastAsia="Lato" w:cs="Lato"/>
                <w:color w:val="002060"/>
                <w:sz w:val="16"/>
                <w:szCs w:val="16"/>
              </w:rPr>
            </w:pPr>
            <w:r w:rsidRPr="165FA536">
              <w:rPr>
                <w:rFonts w:ascii="Lato" w:hAnsi="Lato" w:eastAsia="Lato" w:cs="Lato"/>
                <w:color w:val="002060"/>
                <w:sz w:val="16"/>
                <w:szCs w:val="16"/>
              </w:rPr>
              <w:t xml:space="preserve">Students will continue to complete this piece of coursework and make necessary </w:t>
            </w:r>
            <w:r w:rsidRPr="165FA536" w:rsidR="2AE87062">
              <w:rPr>
                <w:rFonts w:ascii="Lato" w:hAnsi="Lato" w:eastAsia="Lato" w:cs="Lato"/>
                <w:color w:val="002060"/>
                <w:sz w:val="16"/>
                <w:szCs w:val="16"/>
              </w:rPr>
              <w:t>improvements</w:t>
            </w:r>
            <w:r w:rsidRPr="165FA536">
              <w:rPr>
                <w:rFonts w:ascii="Lato" w:hAnsi="Lato" w:eastAsia="Lato" w:cs="Lato"/>
                <w:color w:val="002060"/>
                <w:sz w:val="16"/>
                <w:szCs w:val="16"/>
              </w:rPr>
              <w:t>.</w:t>
            </w:r>
            <w:r w:rsidR="00C92CD3">
              <w:br/>
            </w:r>
            <w:r w:rsidR="00C92CD3">
              <w:br/>
            </w:r>
            <w:r w:rsidRPr="165FA536" w:rsidR="0AAF861D">
              <w:rPr>
                <w:rFonts w:ascii="Lato" w:hAnsi="Lato" w:eastAsia="Lato" w:cs="Lato"/>
                <w:color w:val="002060"/>
                <w:sz w:val="16"/>
                <w:szCs w:val="16"/>
              </w:rPr>
              <w:t xml:space="preserve">Students will then </w:t>
            </w:r>
            <w:r w:rsidRPr="165FA536" w:rsidR="3CEF4D7E">
              <w:rPr>
                <w:rFonts w:ascii="Lato" w:hAnsi="Lato" w:eastAsia="Lato" w:cs="Lato"/>
                <w:color w:val="002060"/>
                <w:sz w:val="16"/>
                <w:szCs w:val="16"/>
              </w:rPr>
              <w:t>complete</w:t>
            </w:r>
            <w:r w:rsidRPr="165FA536" w:rsidR="0AAF861D">
              <w:rPr>
                <w:rFonts w:ascii="Lato" w:hAnsi="Lato" w:eastAsia="Lato" w:cs="Lato"/>
                <w:color w:val="002060"/>
                <w:sz w:val="16"/>
                <w:szCs w:val="16"/>
              </w:rPr>
              <w:t xml:space="preserve"> the </w:t>
            </w:r>
            <w:r w:rsidRPr="165FA536" w:rsidR="776D0B83">
              <w:rPr>
                <w:rFonts w:ascii="Lato" w:hAnsi="Lato" w:eastAsia="Lato" w:cs="Lato"/>
                <w:color w:val="002060"/>
                <w:sz w:val="16"/>
                <w:szCs w:val="16"/>
              </w:rPr>
              <w:t>learning</w:t>
            </w:r>
            <w:r w:rsidRPr="165FA536" w:rsidR="0AAF861D">
              <w:rPr>
                <w:rFonts w:ascii="Lato" w:hAnsi="Lato" w:eastAsia="Lato" w:cs="Lato"/>
                <w:color w:val="002060"/>
                <w:sz w:val="16"/>
                <w:szCs w:val="16"/>
              </w:rPr>
              <w:t xml:space="preserve"> for the </w:t>
            </w:r>
            <w:r w:rsidRPr="165FA536" w:rsidR="1FA98BDA">
              <w:rPr>
                <w:rFonts w:ascii="Lato" w:hAnsi="Lato" w:eastAsia="Lato" w:cs="Lato"/>
                <w:color w:val="002060"/>
                <w:sz w:val="16"/>
                <w:szCs w:val="16"/>
              </w:rPr>
              <w:t>remaining</w:t>
            </w:r>
            <w:r w:rsidRPr="165FA536" w:rsidR="0AAF861D">
              <w:rPr>
                <w:rFonts w:ascii="Lato" w:hAnsi="Lato" w:eastAsia="Lato" w:cs="Lato"/>
                <w:color w:val="002060"/>
                <w:sz w:val="16"/>
                <w:szCs w:val="16"/>
              </w:rPr>
              <w:t xml:space="preserve"> piece of </w:t>
            </w:r>
            <w:r w:rsidRPr="165FA536" w:rsidR="1E961730">
              <w:rPr>
                <w:rFonts w:ascii="Lato" w:hAnsi="Lato" w:eastAsia="Lato" w:cs="Lato"/>
                <w:color w:val="002060"/>
                <w:sz w:val="16"/>
                <w:szCs w:val="16"/>
              </w:rPr>
              <w:t>coursework</w:t>
            </w:r>
            <w:r w:rsidRPr="165FA536" w:rsidR="0AAF861D">
              <w:rPr>
                <w:rFonts w:ascii="Lato" w:hAnsi="Lato" w:eastAsia="Lato" w:cs="Lato"/>
                <w:color w:val="002060"/>
                <w:sz w:val="16"/>
                <w:szCs w:val="16"/>
              </w:rPr>
              <w:t xml:space="preserve"> RO20 – Understand the developmental needs to a child from birth to five years old</w:t>
            </w:r>
            <w:r w:rsidRPr="165FA536" w:rsidR="54B05044">
              <w:rPr>
                <w:rFonts w:ascii="Lato" w:hAnsi="Lato" w:eastAsia="Lato" w:cs="Lato"/>
                <w:color w:val="002060"/>
                <w:sz w:val="16"/>
                <w:szCs w:val="16"/>
              </w:rPr>
              <w:t xml:space="preserve">, worth 25% of the overall </w:t>
            </w:r>
            <w:proofErr w:type="gramStart"/>
            <w:r w:rsidRPr="165FA536" w:rsidR="54B05044">
              <w:rPr>
                <w:rFonts w:ascii="Lato" w:hAnsi="Lato" w:eastAsia="Lato" w:cs="Lato"/>
                <w:color w:val="002060"/>
                <w:sz w:val="16"/>
                <w:szCs w:val="16"/>
              </w:rPr>
              <w:t>grade</w:t>
            </w:r>
            <w:proofErr w:type="gramEnd"/>
          </w:p>
          <w:p w:rsidRPr="006D05CD" w:rsidR="00C92CD3" w:rsidP="00220D72" w:rsidRDefault="00C92CD3" w14:paraId="4268B3FF" w14:textId="4B69A555">
            <w:pPr>
              <w:ind w:left="73" w:right="48"/>
              <w:jc w:val="both"/>
              <w:rPr>
                <w:rFonts w:ascii="Lato" w:hAnsi="Lato"/>
                <w:color w:val="002060"/>
                <w:sz w:val="16"/>
                <w:szCs w:val="16"/>
              </w:rPr>
            </w:pPr>
          </w:p>
        </w:tc>
      </w:tr>
      <w:tr w:rsidRPr="000E6612" w:rsidR="003C2AF6" w:rsidTr="04297946" w14:paraId="043010EB" w14:textId="77777777">
        <w:trPr>
          <w:trHeight w:val="484"/>
        </w:trPr>
        <w:tc>
          <w:tcPr>
            <w:tcW w:w="2529" w:type="dxa"/>
            <w:tcBorders>
              <w:right w:val="nil"/>
            </w:tcBorders>
            <w:shd w:val="clear" w:color="auto" w:fill="002060"/>
            <w:tcMar/>
            <w:vAlign w:val="center"/>
          </w:tcPr>
          <w:p w:rsidRPr="003B4D05" w:rsidR="003C2AF6" w:rsidP="00220D72" w:rsidRDefault="003C2AF6" w14:paraId="717ED135"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Combined Science</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3C2AF6" w:rsidP="00220D72" w:rsidRDefault="0B047DC7" w14:paraId="31D8ECCB" w14:textId="08758428">
            <w:pPr>
              <w:ind w:left="-16"/>
              <w:jc w:val="both"/>
              <w:rPr>
                <w:rFonts w:ascii="Lato" w:hAnsi="Lato" w:eastAsia="Lato" w:cs="Lato"/>
                <w:color w:val="002060"/>
                <w:sz w:val="16"/>
                <w:szCs w:val="16"/>
              </w:rPr>
            </w:pPr>
            <w:r w:rsidRPr="0B047DC7">
              <w:rPr>
                <w:rFonts w:ascii="Lato" w:hAnsi="Lato" w:eastAsia="Lato" w:cs="Lato"/>
                <w:color w:val="002060"/>
                <w:sz w:val="16"/>
                <w:szCs w:val="16"/>
              </w:rPr>
              <w:t xml:space="preserve">Students have completed mock exams for Biology, Chemistry and Physics under exam conditions. The current grade of achievement </w:t>
            </w:r>
            <w:proofErr w:type="gramStart"/>
            <w:r w:rsidRPr="0B047DC7">
              <w:rPr>
                <w:rFonts w:ascii="Lato" w:hAnsi="Lato" w:eastAsia="Lato" w:cs="Lato"/>
                <w:color w:val="002060"/>
                <w:sz w:val="16"/>
                <w:szCs w:val="16"/>
              </w:rPr>
              <w:t>takes into account</w:t>
            </w:r>
            <w:proofErr w:type="gramEnd"/>
            <w:r w:rsidRPr="0B047DC7">
              <w:rPr>
                <w:rFonts w:ascii="Lato" w:hAnsi="Lato" w:eastAsia="Lato" w:cs="Lato"/>
                <w:color w:val="002060"/>
                <w:sz w:val="16"/>
                <w:szCs w:val="16"/>
              </w:rPr>
              <w:t xml:space="preserve"> all mock grades completed during the February mock examination period.</w:t>
            </w:r>
          </w:p>
          <w:p w:rsidRPr="006D05CD" w:rsidR="003C2AF6" w:rsidP="00220D72" w:rsidRDefault="003C2AF6" w14:paraId="32153BFE" w14:textId="379B7952">
            <w:pPr>
              <w:ind w:left="-16"/>
              <w:jc w:val="both"/>
              <w:rPr>
                <w:rFonts w:ascii="Lato" w:hAnsi="Lato" w:eastAsia="Lato" w:cs="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3C2AF6" w:rsidP="00220D72" w:rsidRDefault="0B047DC7" w14:paraId="749880F5" w14:textId="0B24F80B">
            <w:pPr>
              <w:ind w:left="28" w:firstLine="9"/>
              <w:jc w:val="both"/>
              <w:rPr>
                <w:rFonts w:ascii="Lato" w:hAnsi="Lato" w:eastAsia="Lato" w:cs="Lato"/>
                <w:color w:val="002060"/>
                <w:sz w:val="16"/>
                <w:szCs w:val="16"/>
              </w:rPr>
            </w:pPr>
            <w:r w:rsidRPr="0B047DC7">
              <w:rPr>
                <w:rFonts w:ascii="Lato" w:hAnsi="Lato" w:eastAsia="Lato" w:cs="Lato"/>
                <w:color w:val="002060"/>
                <w:sz w:val="16"/>
                <w:szCs w:val="16"/>
              </w:rPr>
              <w:t xml:space="preserve">The full 99-11 grade range is available, however if students sat Foundation papers the </w:t>
            </w:r>
            <w:r w:rsidRPr="0B047DC7" w:rsidR="00DA382D">
              <w:rPr>
                <w:rFonts w:ascii="Lato" w:hAnsi="Lato" w:eastAsia="Lato" w:cs="Lato"/>
                <w:color w:val="002060"/>
                <w:sz w:val="16"/>
                <w:szCs w:val="16"/>
              </w:rPr>
              <w:t>maximum,</w:t>
            </w:r>
            <w:r w:rsidRPr="0B047DC7">
              <w:rPr>
                <w:rFonts w:ascii="Lato" w:hAnsi="Lato" w:eastAsia="Lato" w:cs="Lato"/>
                <w:color w:val="002060"/>
                <w:sz w:val="16"/>
                <w:szCs w:val="16"/>
              </w:rPr>
              <w:t xml:space="preserve"> they </w:t>
            </w:r>
            <w:proofErr w:type="gramStart"/>
            <w:r w:rsidRPr="0B047DC7">
              <w:rPr>
                <w:rFonts w:ascii="Lato" w:hAnsi="Lato" w:eastAsia="Lato" w:cs="Lato"/>
                <w:color w:val="002060"/>
                <w:sz w:val="16"/>
                <w:szCs w:val="16"/>
              </w:rPr>
              <w:t>can</w:t>
            </w:r>
            <w:proofErr w:type="gramEnd"/>
            <w:r w:rsidRPr="0B047DC7">
              <w:rPr>
                <w:rFonts w:ascii="Lato" w:hAnsi="Lato" w:eastAsia="Lato" w:cs="Lato"/>
                <w:color w:val="002060"/>
                <w:sz w:val="16"/>
                <w:szCs w:val="16"/>
              </w:rPr>
              <w:t xml:space="preserve"> achieve is a 55.</w:t>
            </w:r>
          </w:p>
          <w:p w:rsidRPr="006D05CD" w:rsidR="003C2AF6" w:rsidP="00220D72" w:rsidRDefault="003C2AF6" w14:paraId="617F9981" w14:textId="6CB3C041">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3C2AF6" w:rsidP="00220D72" w:rsidRDefault="0B047DC7" w14:paraId="792ACC25" w14:textId="172CF815">
            <w:pPr>
              <w:tabs>
                <w:tab w:val="center" w:pos="2400"/>
              </w:tabs>
              <w:spacing w:line="259" w:lineRule="auto"/>
              <w:jc w:val="both"/>
            </w:pPr>
            <w:r w:rsidRPr="0B047DC7">
              <w:rPr>
                <w:rFonts w:ascii="Lato" w:hAnsi="Lato" w:eastAsia="Lato" w:cs="Lato"/>
                <w:color w:val="002060"/>
                <w:sz w:val="16"/>
                <w:szCs w:val="16"/>
              </w:rPr>
              <w:t>Students have completed the topics for the AQA Trilogy course.</w:t>
            </w:r>
          </w:p>
          <w:p w:rsidRPr="006D05CD" w:rsidR="003C2AF6" w:rsidP="00220D72" w:rsidRDefault="003C2AF6" w14:paraId="38DC2E2D" w14:textId="3513189E">
            <w:pPr>
              <w:tabs>
                <w:tab w:val="center" w:pos="2400"/>
              </w:tabs>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3FABA185" w:rsidP="00220D72" w:rsidRDefault="0B047DC7" w14:paraId="785A10F2" w14:textId="3831BFE5">
            <w:pPr>
              <w:ind w:left="73" w:right="48"/>
              <w:jc w:val="both"/>
              <w:rPr>
                <w:rFonts w:ascii="Lato" w:hAnsi="Lato" w:eastAsia="Lato" w:cs="Lato"/>
                <w:color w:val="002060"/>
                <w:sz w:val="16"/>
                <w:szCs w:val="16"/>
              </w:rPr>
            </w:pPr>
            <w:r w:rsidRPr="0B047DC7">
              <w:rPr>
                <w:rFonts w:ascii="Lato" w:hAnsi="Lato" w:eastAsia="Lato" w:cs="Lato"/>
                <w:color w:val="002060"/>
                <w:sz w:val="16"/>
                <w:szCs w:val="16"/>
              </w:rPr>
              <w:t>There are no new topics left to learn, the remaining lesson time will be spent on revision and transferable skills.</w:t>
            </w:r>
          </w:p>
        </w:tc>
      </w:tr>
      <w:tr w:rsidRPr="000E6612" w:rsidR="00C92CD3" w:rsidTr="04297946" w14:paraId="68D9D51B" w14:textId="77777777">
        <w:trPr>
          <w:trHeight w:val="484"/>
        </w:trPr>
        <w:tc>
          <w:tcPr>
            <w:tcW w:w="2529" w:type="dxa"/>
            <w:tcBorders>
              <w:right w:val="nil"/>
            </w:tcBorders>
            <w:shd w:val="clear" w:color="auto" w:fill="002060"/>
            <w:tcMar/>
            <w:vAlign w:val="center"/>
          </w:tcPr>
          <w:p w:rsidRPr="003B4D05" w:rsidR="00C92CD3" w:rsidP="00220D72" w:rsidRDefault="00C92CD3" w14:paraId="31A27ECD"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Computer Science</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C92CD3" w:rsidP="00220D72" w:rsidRDefault="09D5B6E2" w14:paraId="0A2F93C6" w14:textId="7542C695">
            <w:pPr>
              <w:ind w:right="13"/>
              <w:jc w:val="both"/>
              <w:rPr>
                <w:rFonts w:ascii="Lato" w:hAnsi="Lato"/>
                <w:color w:val="002060"/>
                <w:sz w:val="16"/>
                <w:szCs w:val="16"/>
              </w:rPr>
            </w:pPr>
            <w:r w:rsidRPr="09D5B6E2">
              <w:rPr>
                <w:rFonts w:ascii="Lato" w:hAnsi="Lato"/>
                <w:color w:val="002060"/>
                <w:sz w:val="16"/>
                <w:szCs w:val="16"/>
              </w:rPr>
              <w:t xml:space="preserve">Students have </w:t>
            </w:r>
            <w:r w:rsidRPr="09D5B6E2" w:rsidR="00DA382D">
              <w:rPr>
                <w:rFonts w:ascii="Lato" w:hAnsi="Lato"/>
                <w:color w:val="002060"/>
                <w:sz w:val="16"/>
                <w:szCs w:val="16"/>
              </w:rPr>
              <w:t>completed</w:t>
            </w:r>
            <w:r w:rsidRPr="09D5B6E2">
              <w:rPr>
                <w:rFonts w:ascii="Lato" w:hAnsi="Lato"/>
                <w:color w:val="002060"/>
                <w:sz w:val="16"/>
                <w:szCs w:val="16"/>
              </w:rPr>
              <w:t xml:space="preserve"> both Paper 1 System Architecture and Paper 2 Computational Thinking, Algorithms and Programming</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09D5B6E2" w14:paraId="055C7307" w14:textId="69F9403A">
            <w:pPr>
              <w:ind w:left="28" w:firstLine="9"/>
              <w:jc w:val="both"/>
              <w:rPr>
                <w:rFonts w:ascii="Lato" w:hAnsi="Lato"/>
                <w:color w:val="002060"/>
                <w:sz w:val="16"/>
                <w:szCs w:val="16"/>
              </w:rPr>
            </w:pPr>
            <w:r w:rsidRPr="09D5B6E2">
              <w:rPr>
                <w:rFonts w:ascii="Lato" w:hAnsi="Lato"/>
                <w:color w:val="002060"/>
                <w:sz w:val="16"/>
                <w:szCs w:val="16"/>
              </w:rPr>
              <w:t xml:space="preserve">The full 9-1 grade range is </w:t>
            </w:r>
            <w:r w:rsidRPr="09D5B6E2" w:rsidR="00DA382D">
              <w:rPr>
                <w:rFonts w:ascii="Lato" w:hAnsi="Lato"/>
                <w:color w:val="002060"/>
                <w:sz w:val="16"/>
                <w:szCs w:val="16"/>
              </w:rPr>
              <w:t>available</w:t>
            </w:r>
            <w:r w:rsidRPr="09D5B6E2">
              <w:rPr>
                <w:rFonts w:ascii="Lato" w:hAnsi="Lato"/>
                <w:color w:val="002060"/>
                <w:sz w:val="16"/>
                <w:szCs w:val="16"/>
              </w:rPr>
              <w:t xml:space="preserve"> to students </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09D5B6E2" w14:paraId="1897B3C4" w14:textId="4696994C">
            <w:pPr>
              <w:pStyle w:val="ListParagraph"/>
              <w:ind w:left="0"/>
              <w:jc w:val="both"/>
              <w:rPr>
                <w:rFonts w:ascii="Lato" w:hAnsi="Lato"/>
                <w:color w:val="002060"/>
                <w:sz w:val="16"/>
                <w:szCs w:val="16"/>
              </w:rPr>
            </w:pPr>
            <w:r w:rsidRPr="09D5B6E2">
              <w:rPr>
                <w:rFonts w:ascii="Lato" w:hAnsi="Lato"/>
                <w:color w:val="002060"/>
                <w:sz w:val="16"/>
                <w:szCs w:val="16"/>
              </w:rPr>
              <w:t>Students have completed all the topics of the GCSE Computer Science course.</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09D5B6E2" w14:paraId="03D98BBF" w14:textId="609F38A9">
            <w:pPr>
              <w:pStyle w:val="ListParagraph"/>
              <w:ind w:left="73" w:right="48"/>
              <w:jc w:val="both"/>
              <w:rPr>
                <w:rFonts w:ascii="Lato" w:hAnsi="Lato"/>
                <w:color w:val="002060"/>
                <w:sz w:val="16"/>
                <w:szCs w:val="16"/>
              </w:rPr>
            </w:pPr>
            <w:r w:rsidRPr="09D5B6E2">
              <w:rPr>
                <w:rFonts w:ascii="Lato" w:hAnsi="Lato"/>
                <w:color w:val="002060"/>
                <w:sz w:val="16"/>
                <w:szCs w:val="16"/>
              </w:rPr>
              <w:t>There are no new topics left to learn, the remaining lessons will be spent on Misconceptions with Paper 2 and revision on paper 1.</w:t>
            </w:r>
          </w:p>
        </w:tc>
      </w:tr>
      <w:tr w:rsidRPr="000E6612" w:rsidR="003C2AF6" w:rsidTr="04297946" w14:paraId="3123B9C8" w14:textId="77777777">
        <w:trPr>
          <w:trHeight w:val="484"/>
        </w:trPr>
        <w:tc>
          <w:tcPr>
            <w:tcW w:w="2529" w:type="dxa"/>
            <w:tcBorders>
              <w:right w:val="nil"/>
            </w:tcBorders>
            <w:shd w:val="clear" w:color="auto" w:fill="002060"/>
            <w:tcMar/>
            <w:vAlign w:val="center"/>
          </w:tcPr>
          <w:p w:rsidRPr="003B4D05" w:rsidR="003C2AF6" w:rsidP="00220D72" w:rsidRDefault="003C2AF6" w14:paraId="539970F3"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Design and Technology</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3C2AF6" w:rsidP="00220D72" w:rsidRDefault="79F279DE" w14:paraId="55BFD103" w14:textId="3A0112A8">
            <w:pPr>
              <w:ind w:right="12"/>
              <w:jc w:val="both"/>
              <w:rPr>
                <w:rFonts w:ascii="Lato" w:hAnsi="Lato" w:eastAsia="Lato" w:cs="Lato"/>
                <w:color w:val="002060"/>
                <w:sz w:val="16"/>
                <w:szCs w:val="16"/>
              </w:rPr>
            </w:pPr>
            <w:r w:rsidRPr="79F279DE">
              <w:rPr>
                <w:rFonts w:ascii="Lato" w:hAnsi="Lato" w:eastAsia="Lato" w:cs="Lato"/>
                <w:color w:val="002060"/>
                <w:sz w:val="16"/>
                <w:szCs w:val="16"/>
              </w:rPr>
              <w:t>Students have completed a full GCSE paper, representing 50% of the GCSE.</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3C2AF6" w:rsidP="00220D72" w:rsidRDefault="79F279DE" w14:paraId="5C6B59E6" w14:textId="450059BF">
            <w:pPr>
              <w:ind w:left="28" w:firstLine="9"/>
              <w:jc w:val="both"/>
              <w:rPr>
                <w:rFonts w:ascii="Lato" w:hAnsi="Lato" w:eastAsia="Lato" w:cs="Lato"/>
                <w:color w:val="002060"/>
                <w:sz w:val="16"/>
                <w:szCs w:val="16"/>
              </w:rPr>
            </w:pPr>
            <w:r w:rsidRPr="79F279DE">
              <w:rPr>
                <w:rFonts w:ascii="Lato" w:hAnsi="Lato" w:eastAsia="Lato" w:cs="Lato"/>
                <w:color w:val="002060"/>
                <w:sz w:val="16"/>
                <w:szCs w:val="16"/>
              </w:rPr>
              <w:t>50%.</w:t>
            </w:r>
          </w:p>
          <w:p w:rsidRPr="006D05CD" w:rsidR="003C2AF6" w:rsidP="00220D72" w:rsidRDefault="79F279DE" w14:paraId="3E76FE3D" w14:textId="508B7E41">
            <w:pPr>
              <w:ind w:left="28" w:firstLine="9"/>
              <w:jc w:val="both"/>
              <w:rPr>
                <w:rFonts w:ascii="Lato" w:hAnsi="Lato" w:eastAsia="Lato" w:cs="Lato"/>
                <w:color w:val="002060"/>
                <w:sz w:val="16"/>
                <w:szCs w:val="16"/>
              </w:rPr>
            </w:pPr>
            <w:r w:rsidRPr="79F279DE">
              <w:rPr>
                <w:rFonts w:ascii="Lato" w:hAnsi="Lato" w:eastAsia="Lato" w:cs="Lato"/>
                <w:color w:val="002060"/>
                <w:sz w:val="16"/>
                <w:szCs w:val="16"/>
              </w:rPr>
              <w:t>Once the NEA course work is completed, the result will increase.</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3C2AF6" w:rsidP="00220D72" w:rsidRDefault="79F279DE" w14:paraId="21A1D9C2" w14:textId="66C0875E">
            <w:pPr>
              <w:tabs>
                <w:tab w:val="center" w:pos="2400"/>
              </w:tabs>
              <w:ind w:right="-54"/>
              <w:jc w:val="both"/>
              <w:rPr>
                <w:rFonts w:ascii="Lato" w:hAnsi="Lato"/>
                <w:color w:val="002060"/>
                <w:sz w:val="16"/>
                <w:szCs w:val="16"/>
              </w:rPr>
            </w:pPr>
            <w:r w:rsidRPr="79F279DE">
              <w:rPr>
                <w:rFonts w:ascii="Lato" w:hAnsi="Lato"/>
                <w:color w:val="002060"/>
                <w:sz w:val="16"/>
                <w:szCs w:val="16"/>
              </w:rPr>
              <w:t>Students are completing their NEA course work which is worth 50% of the course.</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3FABA185" w:rsidP="00220D72" w:rsidRDefault="79F279DE" w14:paraId="52053EFC" w14:textId="598091C4">
            <w:pPr>
              <w:ind w:left="73" w:right="48"/>
              <w:jc w:val="both"/>
              <w:rPr>
                <w:rFonts w:ascii="Lato" w:hAnsi="Lato"/>
                <w:color w:val="002060"/>
                <w:sz w:val="16"/>
                <w:szCs w:val="16"/>
              </w:rPr>
            </w:pPr>
            <w:r w:rsidRPr="79F279DE">
              <w:rPr>
                <w:rFonts w:ascii="Lato" w:hAnsi="Lato"/>
                <w:color w:val="002060"/>
                <w:sz w:val="16"/>
                <w:szCs w:val="16"/>
              </w:rPr>
              <w:t>In the lead up to the GCSE exam students will be continuing to develop and improve understanding of key topics, and work on exam technique.</w:t>
            </w:r>
          </w:p>
        </w:tc>
      </w:tr>
      <w:tr w:rsidRPr="000E6612" w:rsidR="00C92CD3" w:rsidTr="04297946" w14:paraId="550CF58F" w14:textId="77777777">
        <w:trPr>
          <w:trHeight w:val="484"/>
        </w:trPr>
        <w:tc>
          <w:tcPr>
            <w:tcW w:w="2529" w:type="dxa"/>
            <w:tcBorders>
              <w:right w:val="nil"/>
            </w:tcBorders>
            <w:shd w:val="clear" w:color="auto" w:fill="002060"/>
            <w:tcMar/>
            <w:vAlign w:val="center"/>
          </w:tcPr>
          <w:p w:rsidRPr="003B4D05" w:rsidR="00C92CD3" w:rsidP="00220D72" w:rsidRDefault="00C92CD3" w14:paraId="1235F782"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Drama</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C92CD3" w:rsidP="00220D72" w:rsidRDefault="5E8E8451" w14:paraId="44056D6E" w14:textId="5EAECA58">
            <w:pPr>
              <w:ind w:left="-16"/>
              <w:jc w:val="both"/>
              <w:rPr>
                <w:rFonts w:ascii="Lato" w:hAnsi="Lato" w:eastAsia="Lato" w:cs="Lato"/>
                <w:color w:val="002060"/>
                <w:sz w:val="16"/>
                <w:szCs w:val="16"/>
              </w:rPr>
            </w:pPr>
            <w:r w:rsidRPr="5E8E8451">
              <w:rPr>
                <w:rFonts w:ascii="Lato" w:hAnsi="Lato" w:eastAsia="Lato" w:cs="Lato"/>
                <w:color w:val="002060"/>
                <w:sz w:val="16"/>
                <w:szCs w:val="16"/>
              </w:rPr>
              <w:t xml:space="preserve">Component 1 Practical - AO2 mark out of 15. Component 1 Written - AO1 mark out of 30 and AO4 mark out of </w:t>
            </w:r>
            <w:r w:rsidRPr="5E8E8451" w:rsidR="00933A9B">
              <w:rPr>
                <w:rFonts w:ascii="Lato" w:hAnsi="Lato" w:eastAsia="Lato" w:cs="Lato"/>
                <w:color w:val="002060"/>
                <w:sz w:val="16"/>
                <w:szCs w:val="16"/>
              </w:rPr>
              <w:t>15.</w:t>
            </w:r>
          </w:p>
          <w:p w:rsidRPr="006D05CD" w:rsidR="00C92CD3" w:rsidP="00220D72" w:rsidRDefault="5E8E8451" w14:paraId="2972EBC5" w14:textId="6D076BB7">
            <w:pPr>
              <w:ind w:left="-16"/>
              <w:jc w:val="both"/>
              <w:rPr>
                <w:rFonts w:ascii="Lato" w:hAnsi="Lato" w:eastAsia="Lato" w:cs="Lato"/>
                <w:color w:val="002060"/>
                <w:sz w:val="16"/>
                <w:szCs w:val="16"/>
              </w:rPr>
            </w:pPr>
            <w:r w:rsidRPr="5E8E8451">
              <w:rPr>
                <w:rFonts w:ascii="Lato" w:hAnsi="Lato" w:eastAsia="Lato" w:cs="Lato"/>
                <w:color w:val="002060"/>
                <w:sz w:val="16"/>
                <w:szCs w:val="16"/>
              </w:rPr>
              <w:t>Component 3 Written Mock Exam – AO3 &amp; 4 mark out of 60</w:t>
            </w:r>
          </w:p>
          <w:p w:rsidRPr="006D05CD" w:rsidR="00C92CD3" w:rsidP="00220D72" w:rsidRDefault="00C92CD3" w14:paraId="5CB9012A" w14:textId="35B4A5A7">
            <w:pPr>
              <w:ind w:left="-16"/>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5E8E8451" w14:paraId="487BF111" w14:textId="2314C0EC">
            <w:pPr>
              <w:ind w:left="28" w:firstLine="9"/>
              <w:jc w:val="both"/>
              <w:rPr>
                <w:rFonts w:ascii="Lato" w:hAnsi="Lato" w:eastAsia="Lato" w:cs="Lato"/>
                <w:color w:val="002060"/>
                <w:sz w:val="16"/>
                <w:szCs w:val="16"/>
              </w:rPr>
            </w:pPr>
            <w:r w:rsidRPr="5E8E8451">
              <w:rPr>
                <w:rFonts w:ascii="Lato" w:hAnsi="Lato" w:eastAsia="Lato" w:cs="Lato"/>
                <w:color w:val="002060"/>
                <w:sz w:val="16"/>
                <w:szCs w:val="16"/>
              </w:rPr>
              <w:t xml:space="preserve">Students' assessment work covers 80% of the course so far. Component 1 worth 40% is complete. Component 3 full paper mock worth 40% mark is included in the CLA (students best mark over 3 papers). The </w:t>
            </w:r>
            <w:r w:rsidRPr="5E8E8451">
              <w:rPr>
                <w:rFonts w:ascii="Lato" w:hAnsi="Lato" w:eastAsia="Lato" w:cs="Lato"/>
                <w:color w:val="002060"/>
                <w:sz w:val="16"/>
                <w:szCs w:val="16"/>
              </w:rPr>
              <w:lastRenderedPageBreak/>
              <w:t>range of grades at this point in the course is capped at a 4+</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5E8E8451" w14:paraId="0C481AAE" w14:textId="43F1B7CE">
            <w:pPr>
              <w:ind w:right="134"/>
              <w:jc w:val="both"/>
              <w:rPr>
                <w:rFonts w:ascii="Lato" w:hAnsi="Lato" w:eastAsia="Lato" w:cs="Lato"/>
                <w:color w:val="002060"/>
                <w:sz w:val="16"/>
                <w:szCs w:val="16"/>
              </w:rPr>
            </w:pPr>
            <w:r w:rsidRPr="5E8E8451">
              <w:rPr>
                <w:rFonts w:ascii="Lato" w:hAnsi="Lato" w:eastAsia="Lato" w:cs="Lato"/>
                <w:color w:val="002060"/>
                <w:sz w:val="16"/>
                <w:szCs w:val="16"/>
              </w:rPr>
              <w:lastRenderedPageBreak/>
              <w:t>Component 2: Scripted performance text – final phase (examination in March)</w:t>
            </w:r>
          </w:p>
          <w:p w:rsidRPr="006D05CD" w:rsidR="00C92CD3" w:rsidP="00220D72" w:rsidRDefault="5E8E8451" w14:paraId="27F5E93C" w14:textId="4D911DDA">
            <w:pPr>
              <w:ind w:right="134"/>
              <w:jc w:val="both"/>
              <w:rPr>
                <w:rFonts w:ascii="Lato" w:hAnsi="Lato" w:eastAsia="Lato" w:cs="Lato"/>
                <w:color w:val="002060"/>
                <w:sz w:val="16"/>
                <w:szCs w:val="16"/>
              </w:rPr>
            </w:pPr>
            <w:r w:rsidRPr="5E8E8451">
              <w:rPr>
                <w:rFonts w:ascii="Lato" w:hAnsi="Lato" w:eastAsia="Lato" w:cs="Lato"/>
                <w:color w:val="002060"/>
                <w:sz w:val="16"/>
                <w:szCs w:val="16"/>
              </w:rPr>
              <w:t xml:space="preserve">Component 3: Year 11 Mock Response work, Set Text knowledge ‘The Crucible’, February Mock </w:t>
            </w:r>
            <w:proofErr w:type="gramStart"/>
            <w:r w:rsidRPr="5E8E8451">
              <w:rPr>
                <w:rFonts w:ascii="Lato" w:hAnsi="Lato" w:eastAsia="Lato" w:cs="Lato"/>
                <w:color w:val="002060"/>
                <w:sz w:val="16"/>
                <w:szCs w:val="16"/>
              </w:rPr>
              <w:t>preparation</w:t>
            </w:r>
            <w:proofErr w:type="gramEnd"/>
          </w:p>
          <w:p w:rsidRPr="006D05CD" w:rsidR="00C92CD3" w:rsidP="00220D72" w:rsidRDefault="00C92CD3" w14:paraId="77CD4FF1" w14:textId="75BA1E4E">
            <w:pPr>
              <w:ind w:right="134"/>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5E8E8451" w14:paraId="36793013" w14:textId="02696D08">
            <w:pPr>
              <w:ind w:left="73" w:right="48"/>
              <w:jc w:val="both"/>
              <w:rPr>
                <w:rFonts w:ascii="Lato" w:hAnsi="Lato" w:eastAsia="Lato" w:cs="Lato"/>
                <w:color w:val="002060"/>
                <w:sz w:val="16"/>
                <w:szCs w:val="16"/>
              </w:rPr>
            </w:pPr>
            <w:r w:rsidRPr="5E8E8451">
              <w:rPr>
                <w:rFonts w:ascii="Lato" w:hAnsi="Lato" w:eastAsia="Lato" w:cs="Lato"/>
                <w:color w:val="002060"/>
                <w:sz w:val="16"/>
                <w:szCs w:val="16"/>
              </w:rPr>
              <w:t xml:space="preserve">Component 2: Scripted Examination: Visiting examiner in </w:t>
            </w:r>
            <w:r w:rsidRPr="5E8E8451" w:rsidR="00933A9B">
              <w:rPr>
                <w:rFonts w:ascii="Lato" w:hAnsi="Lato" w:eastAsia="Lato" w:cs="Lato"/>
                <w:color w:val="002060"/>
                <w:sz w:val="16"/>
                <w:szCs w:val="16"/>
              </w:rPr>
              <w:t>March.</w:t>
            </w:r>
          </w:p>
          <w:p w:rsidRPr="006D05CD" w:rsidR="00C92CD3" w:rsidP="00220D72" w:rsidRDefault="5E8E8451" w14:paraId="2F06A463" w14:textId="45A0E619">
            <w:pPr>
              <w:ind w:left="73" w:right="48"/>
              <w:jc w:val="both"/>
              <w:rPr>
                <w:rFonts w:ascii="Lato" w:hAnsi="Lato" w:eastAsia="Lato" w:cs="Lato"/>
                <w:color w:val="002060"/>
                <w:sz w:val="16"/>
                <w:szCs w:val="16"/>
              </w:rPr>
            </w:pPr>
            <w:r w:rsidRPr="5E8E8451">
              <w:rPr>
                <w:rFonts w:ascii="Lato" w:hAnsi="Lato" w:eastAsia="Lato" w:cs="Lato"/>
                <w:color w:val="002060"/>
                <w:sz w:val="16"/>
                <w:szCs w:val="16"/>
              </w:rPr>
              <w:t>Component 3: February Mock Response work and final written paper examination preparation</w:t>
            </w:r>
          </w:p>
          <w:p w:rsidRPr="006D05CD" w:rsidR="00C92CD3" w:rsidP="00220D72" w:rsidRDefault="00C92CD3" w14:paraId="3C86AC1B" w14:textId="7E404FFA">
            <w:pPr>
              <w:pStyle w:val="ListParagraph"/>
              <w:ind w:left="73" w:right="48"/>
              <w:jc w:val="both"/>
              <w:rPr>
                <w:rFonts w:ascii="Lato" w:hAnsi="Lato"/>
                <w:color w:val="002060"/>
                <w:sz w:val="16"/>
                <w:szCs w:val="16"/>
              </w:rPr>
            </w:pPr>
          </w:p>
        </w:tc>
      </w:tr>
      <w:tr w:rsidRPr="000E6612" w:rsidR="00D53D69" w:rsidTr="04297946" w14:paraId="286FBD66" w14:textId="77777777">
        <w:trPr>
          <w:trHeight w:val="484"/>
        </w:trPr>
        <w:tc>
          <w:tcPr>
            <w:tcW w:w="2529" w:type="dxa"/>
            <w:tcBorders>
              <w:right w:val="nil"/>
            </w:tcBorders>
            <w:shd w:val="clear" w:color="auto" w:fill="002060"/>
            <w:tcMar/>
            <w:vAlign w:val="center"/>
          </w:tcPr>
          <w:p w:rsidRPr="003B4D05" w:rsidR="00D53D69" w:rsidP="00220D72" w:rsidRDefault="00D53D69" w14:paraId="3DEAADF5"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English Language</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5E3A19" w:rsidP="00220D72" w:rsidRDefault="2F32F2B4" w14:paraId="017E099F" w14:textId="529747BC">
            <w:pPr>
              <w:ind w:right="19"/>
              <w:jc w:val="both"/>
              <w:rPr>
                <w:rFonts w:ascii="Lato" w:hAnsi="Lato" w:eastAsia="Lato" w:cs="Lato"/>
                <w:color w:val="002060"/>
                <w:sz w:val="16"/>
                <w:szCs w:val="16"/>
              </w:rPr>
            </w:pPr>
            <w:r w:rsidRPr="2F32F2B4">
              <w:rPr>
                <w:rFonts w:ascii="Lato" w:hAnsi="Lato" w:eastAsia="Lato" w:cs="Lato"/>
                <w:color w:val="002060"/>
                <w:sz w:val="16"/>
                <w:szCs w:val="16"/>
              </w:rPr>
              <w:t>Students have completed a full AQA GCSE Language paper 1. Q1-4 are the reading section based on an unseen fictional extract (50%), Q5 is the writing section (50%)</w:t>
            </w:r>
          </w:p>
          <w:p w:rsidRPr="006D05CD" w:rsidR="005E3A19" w:rsidP="00220D72" w:rsidRDefault="2F32F2B4" w14:paraId="5C27C335" w14:textId="2AA8187D">
            <w:pPr>
              <w:ind w:right="19"/>
              <w:jc w:val="both"/>
              <w:rPr>
                <w:rFonts w:ascii="Lato" w:hAnsi="Lato" w:eastAsia="Lato" w:cs="Lato"/>
                <w:color w:val="002060"/>
                <w:sz w:val="16"/>
                <w:szCs w:val="16"/>
              </w:rPr>
            </w:pPr>
            <w:r w:rsidRPr="2F32F2B4">
              <w:rPr>
                <w:rFonts w:ascii="Lato" w:hAnsi="Lato" w:eastAsia="Lato" w:cs="Lato"/>
                <w:color w:val="002060"/>
                <w:sz w:val="16"/>
                <w:szCs w:val="16"/>
              </w:rPr>
              <w:t xml:space="preserve">Q1- List four things you learn from part of the </w:t>
            </w:r>
            <w:proofErr w:type="gramStart"/>
            <w:r w:rsidRPr="2F32F2B4">
              <w:rPr>
                <w:rFonts w:ascii="Lato" w:hAnsi="Lato" w:eastAsia="Lato" w:cs="Lato"/>
                <w:color w:val="002060"/>
                <w:sz w:val="16"/>
                <w:szCs w:val="16"/>
              </w:rPr>
              <w:t>extract</w:t>
            </w:r>
            <w:proofErr w:type="gramEnd"/>
          </w:p>
          <w:p w:rsidRPr="006D05CD" w:rsidR="005E3A19" w:rsidP="00220D72" w:rsidRDefault="2F32F2B4" w14:paraId="19E94EF6" w14:textId="2D3832A2">
            <w:pPr>
              <w:ind w:right="19"/>
              <w:jc w:val="both"/>
              <w:rPr>
                <w:rFonts w:ascii="Lato" w:hAnsi="Lato" w:eastAsia="Lato" w:cs="Lato"/>
                <w:color w:val="002060"/>
                <w:sz w:val="16"/>
                <w:szCs w:val="16"/>
              </w:rPr>
            </w:pPr>
            <w:r w:rsidRPr="2F32F2B4">
              <w:rPr>
                <w:rFonts w:ascii="Lato" w:hAnsi="Lato" w:eastAsia="Lato" w:cs="Lato"/>
                <w:color w:val="002060"/>
                <w:sz w:val="16"/>
                <w:szCs w:val="16"/>
              </w:rPr>
              <w:t>Q2- Analyse the writer’s use of language in part of the extract</w:t>
            </w:r>
          </w:p>
          <w:p w:rsidRPr="006D05CD" w:rsidR="005E3A19" w:rsidP="00220D72" w:rsidRDefault="2F32F2B4" w14:paraId="3B510DD0" w14:textId="38E522DB">
            <w:pPr>
              <w:ind w:right="19"/>
              <w:jc w:val="both"/>
              <w:rPr>
                <w:rFonts w:ascii="Lato" w:hAnsi="Lato" w:eastAsia="Lato" w:cs="Lato"/>
                <w:color w:val="002060"/>
                <w:sz w:val="16"/>
                <w:szCs w:val="16"/>
              </w:rPr>
            </w:pPr>
            <w:r w:rsidRPr="2F32F2B4">
              <w:rPr>
                <w:rFonts w:ascii="Lato" w:hAnsi="Lato" w:eastAsia="Lato" w:cs="Lato"/>
                <w:color w:val="002060"/>
                <w:sz w:val="16"/>
                <w:szCs w:val="16"/>
              </w:rPr>
              <w:t>Q3- Analyse the writer’s use of structure in the whole extract</w:t>
            </w:r>
          </w:p>
          <w:p w:rsidRPr="006D05CD" w:rsidR="005E3A19" w:rsidP="00220D72" w:rsidRDefault="2F32F2B4" w14:paraId="231E7788" w14:textId="0DF83184">
            <w:pPr>
              <w:ind w:right="19"/>
              <w:jc w:val="both"/>
              <w:rPr>
                <w:rFonts w:ascii="Lato" w:hAnsi="Lato" w:eastAsia="Lato" w:cs="Lato"/>
                <w:color w:val="002060"/>
                <w:sz w:val="16"/>
                <w:szCs w:val="16"/>
              </w:rPr>
            </w:pPr>
            <w:r w:rsidRPr="2F32F2B4">
              <w:rPr>
                <w:rFonts w:ascii="Lato" w:hAnsi="Lato" w:eastAsia="Lato" w:cs="Lato"/>
                <w:color w:val="002060"/>
                <w:sz w:val="16"/>
                <w:szCs w:val="16"/>
              </w:rPr>
              <w:t xml:space="preserve">Q4- Evaluate a statement based on the extract and analyse the writer’s </w:t>
            </w:r>
            <w:proofErr w:type="gramStart"/>
            <w:r w:rsidRPr="2F32F2B4">
              <w:rPr>
                <w:rFonts w:ascii="Lato" w:hAnsi="Lato" w:eastAsia="Lato" w:cs="Lato"/>
                <w:color w:val="002060"/>
                <w:sz w:val="16"/>
                <w:szCs w:val="16"/>
              </w:rPr>
              <w:t>methods</w:t>
            </w:r>
            <w:proofErr w:type="gramEnd"/>
          </w:p>
          <w:p w:rsidRPr="006D05CD" w:rsidR="005E3A19" w:rsidP="00220D72" w:rsidRDefault="2F32F2B4" w14:paraId="0B60EC31" w14:textId="661E7ABA">
            <w:pPr>
              <w:ind w:right="19"/>
              <w:jc w:val="both"/>
              <w:rPr>
                <w:rFonts w:ascii="Lato" w:hAnsi="Lato" w:eastAsia="Lato" w:cs="Lato"/>
                <w:color w:val="002060"/>
                <w:sz w:val="16"/>
                <w:szCs w:val="16"/>
              </w:rPr>
            </w:pPr>
            <w:r w:rsidRPr="2F32F2B4">
              <w:rPr>
                <w:rFonts w:ascii="Lato" w:hAnsi="Lato" w:eastAsia="Lato" w:cs="Lato"/>
                <w:color w:val="002060"/>
                <w:sz w:val="16"/>
                <w:szCs w:val="16"/>
              </w:rPr>
              <w:t>Q5- craft a piece of creative writing based on an image or story stimuli</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D53D69" w:rsidP="00220D72" w:rsidRDefault="2F32F2B4" w14:paraId="10B54EAB" w14:textId="60BF4046">
            <w:pPr>
              <w:jc w:val="both"/>
              <w:rPr>
                <w:rFonts w:ascii="Lato" w:hAnsi="Lato" w:eastAsia="Lato" w:cs="Lato"/>
                <w:color w:val="002060"/>
                <w:sz w:val="16"/>
                <w:szCs w:val="16"/>
              </w:rPr>
            </w:pPr>
            <w:r w:rsidRPr="2F32F2B4">
              <w:rPr>
                <w:rFonts w:ascii="Lato" w:hAnsi="Lato" w:eastAsia="Lato" w:cs="Lato"/>
                <w:color w:val="002060"/>
                <w:sz w:val="16"/>
                <w:szCs w:val="16"/>
              </w:rPr>
              <w:t xml:space="preserve">The full 9-1 grade range is </w:t>
            </w:r>
            <w:r w:rsidRPr="2F32F2B4" w:rsidR="00AB00EC">
              <w:rPr>
                <w:rFonts w:ascii="Lato" w:hAnsi="Lato" w:eastAsia="Lato" w:cs="Lato"/>
                <w:color w:val="002060"/>
                <w:sz w:val="16"/>
                <w:szCs w:val="16"/>
              </w:rPr>
              <w:t>available.</w:t>
            </w:r>
          </w:p>
          <w:p w:rsidRPr="006D05CD" w:rsidR="00D53D69" w:rsidP="00220D72" w:rsidRDefault="00D53D69" w14:paraId="049BC7BC" w14:textId="0AB86253">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D53D69" w:rsidP="00220D72" w:rsidRDefault="2F32F2B4" w14:paraId="757AEFF9" w14:textId="58E1484E">
            <w:pPr>
              <w:ind w:right="-15"/>
              <w:jc w:val="both"/>
              <w:rPr>
                <w:rFonts w:ascii="Lato" w:hAnsi="Lato" w:eastAsia="Lato" w:cs="Lato"/>
                <w:color w:val="002060"/>
                <w:sz w:val="16"/>
                <w:szCs w:val="16"/>
              </w:rPr>
            </w:pPr>
            <w:r w:rsidRPr="2F32F2B4">
              <w:rPr>
                <w:rFonts w:ascii="Lato" w:hAnsi="Lato" w:eastAsia="Lato" w:cs="Lato"/>
                <w:color w:val="002060"/>
                <w:sz w:val="16"/>
                <w:szCs w:val="16"/>
              </w:rPr>
              <w:t xml:space="preserve">Students have studied the full content for this Language Paper 1 exam by exploring a range of fictional extracts to </w:t>
            </w:r>
            <w:r w:rsidRPr="2F32F2B4" w:rsidR="00DA382D">
              <w:rPr>
                <w:rFonts w:ascii="Lato" w:hAnsi="Lato" w:eastAsia="Lato" w:cs="Lato"/>
                <w:color w:val="002060"/>
                <w:sz w:val="16"/>
                <w:szCs w:val="16"/>
              </w:rPr>
              <w:t>practice</w:t>
            </w:r>
            <w:r w:rsidRPr="2F32F2B4">
              <w:rPr>
                <w:rFonts w:ascii="Lato" w:hAnsi="Lato" w:eastAsia="Lato" w:cs="Lato"/>
                <w:color w:val="002060"/>
                <w:sz w:val="16"/>
                <w:szCs w:val="16"/>
              </w:rPr>
              <w:t xml:space="preserve"> the skills required in the exam, and learning how to craft an effective and compelling piece of creative </w:t>
            </w:r>
            <w:proofErr w:type="gramStart"/>
            <w:r w:rsidRPr="2F32F2B4">
              <w:rPr>
                <w:rFonts w:ascii="Lato" w:hAnsi="Lato" w:eastAsia="Lato" w:cs="Lato"/>
                <w:color w:val="002060"/>
                <w:sz w:val="16"/>
                <w:szCs w:val="16"/>
              </w:rPr>
              <w:t>writing</w:t>
            </w:r>
            <w:proofErr w:type="gramEnd"/>
          </w:p>
          <w:p w:rsidRPr="006D05CD" w:rsidR="00D53D69" w:rsidP="00220D72" w:rsidRDefault="00D53D69" w14:paraId="6F87E473" w14:textId="3102C909">
            <w:pPr>
              <w:ind w:right="-15"/>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D53D69" w:rsidP="00220D72" w:rsidRDefault="2F32F2B4" w14:paraId="78D06F6C" w14:textId="2FBF06EA">
            <w:pPr>
              <w:ind w:left="73" w:right="48"/>
              <w:jc w:val="both"/>
              <w:rPr>
                <w:rFonts w:ascii="Lato" w:hAnsi="Lato"/>
                <w:color w:val="002060"/>
                <w:sz w:val="16"/>
                <w:szCs w:val="16"/>
              </w:rPr>
            </w:pPr>
            <w:r w:rsidRPr="2F32F2B4">
              <w:rPr>
                <w:rFonts w:ascii="Lato" w:hAnsi="Lato"/>
                <w:color w:val="002060"/>
                <w:sz w:val="16"/>
                <w:szCs w:val="16"/>
              </w:rPr>
              <w:t>In the lead up to the GCSE exams, students will now return to Language Paper 2 from the Autumn term (Writer’s viewpoints and perspectives) and reflect and improve their Language Paper 1 skills based on mock assessment feedback</w:t>
            </w:r>
          </w:p>
        </w:tc>
      </w:tr>
      <w:tr w:rsidRPr="000E6612" w:rsidR="00D53D69" w:rsidTr="04297946" w14:paraId="4D632F36" w14:textId="77777777">
        <w:trPr>
          <w:trHeight w:val="484"/>
        </w:trPr>
        <w:tc>
          <w:tcPr>
            <w:tcW w:w="2529" w:type="dxa"/>
            <w:tcBorders>
              <w:right w:val="nil"/>
            </w:tcBorders>
            <w:shd w:val="clear" w:color="auto" w:fill="002060"/>
            <w:tcMar/>
            <w:vAlign w:val="center"/>
          </w:tcPr>
          <w:p w:rsidRPr="003B4D05" w:rsidR="00D53D69" w:rsidP="00220D72" w:rsidRDefault="00D53D69" w14:paraId="2E1ACBA8"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English Literature</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5E3A19" w:rsidP="00220D72" w:rsidRDefault="2F32F2B4" w14:paraId="092DC8E0" w14:textId="7AAE785C">
            <w:pPr>
              <w:jc w:val="both"/>
              <w:rPr>
                <w:rFonts w:ascii="Lato" w:hAnsi="Lato" w:eastAsia="Lato" w:cs="Lato"/>
                <w:color w:val="002060"/>
                <w:sz w:val="16"/>
                <w:szCs w:val="16"/>
              </w:rPr>
            </w:pPr>
            <w:r w:rsidRPr="71D60962">
              <w:rPr>
                <w:rFonts w:ascii="Lato" w:hAnsi="Lato" w:eastAsia="Lato" w:cs="Lato"/>
                <w:color w:val="002060"/>
                <w:sz w:val="16"/>
                <w:szCs w:val="16"/>
              </w:rPr>
              <w:t xml:space="preserve">Students have completed </w:t>
            </w:r>
            <w:r w:rsidRPr="71D60962" w:rsidR="550CD26A">
              <w:rPr>
                <w:rFonts w:ascii="Lato" w:hAnsi="Lato" w:eastAsia="Lato" w:cs="Lato"/>
                <w:color w:val="002060"/>
                <w:sz w:val="16"/>
                <w:szCs w:val="16"/>
              </w:rPr>
              <w:t xml:space="preserve">the AQA English Literature Paper 1: Macbeth and Jekyll and Hyde. </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D53D69" w:rsidP="00220D72" w:rsidRDefault="2F32F2B4" w14:paraId="4E3C3A69" w14:textId="713B8559">
            <w:pPr>
              <w:jc w:val="both"/>
              <w:rPr>
                <w:rFonts w:ascii="Lato" w:hAnsi="Lato" w:eastAsia="Lato" w:cs="Lato"/>
                <w:color w:val="002060"/>
                <w:sz w:val="16"/>
                <w:szCs w:val="16"/>
              </w:rPr>
            </w:pPr>
            <w:r w:rsidRPr="2F32F2B4">
              <w:rPr>
                <w:rFonts w:ascii="Lato" w:hAnsi="Lato" w:eastAsia="Lato" w:cs="Lato"/>
                <w:color w:val="002060"/>
                <w:sz w:val="16"/>
                <w:szCs w:val="16"/>
              </w:rPr>
              <w:t xml:space="preserve">The full 9-1 grade range is </w:t>
            </w:r>
            <w:r w:rsidRPr="2F32F2B4" w:rsidR="00AB00EC">
              <w:rPr>
                <w:rFonts w:ascii="Lato" w:hAnsi="Lato" w:eastAsia="Lato" w:cs="Lato"/>
                <w:color w:val="002060"/>
                <w:sz w:val="16"/>
                <w:szCs w:val="16"/>
              </w:rPr>
              <w:t>available.</w:t>
            </w:r>
          </w:p>
          <w:p w:rsidRPr="006D05CD" w:rsidR="00D53D69" w:rsidP="00220D72" w:rsidRDefault="00D53D69" w14:paraId="4DB28E65" w14:textId="5299BF55">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D53D69" w:rsidP="00220D72" w:rsidRDefault="2F32F2B4" w14:paraId="4D869795" w14:textId="3F7983AC">
            <w:pPr>
              <w:jc w:val="both"/>
              <w:rPr>
                <w:rFonts w:ascii="Lato" w:hAnsi="Lato"/>
                <w:color w:val="002060"/>
                <w:sz w:val="16"/>
                <w:szCs w:val="16"/>
              </w:rPr>
            </w:pPr>
            <w:r w:rsidRPr="71D60962">
              <w:rPr>
                <w:rFonts w:ascii="Lato" w:hAnsi="Lato"/>
                <w:color w:val="002060"/>
                <w:sz w:val="16"/>
                <w:szCs w:val="16"/>
              </w:rPr>
              <w:t>Students have re</w:t>
            </w:r>
            <w:r w:rsidRPr="71D60962" w:rsidR="6C2C554F">
              <w:rPr>
                <w:rFonts w:ascii="Lato" w:hAnsi="Lato"/>
                <w:color w:val="002060"/>
                <w:sz w:val="16"/>
                <w:szCs w:val="16"/>
              </w:rPr>
              <w:t xml:space="preserve">-visited </w:t>
            </w:r>
            <w:r w:rsidRPr="71D60962">
              <w:rPr>
                <w:rFonts w:ascii="Lato" w:hAnsi="Lato"/>
                <w:color w:val="002060"/>
                <w:sz w:val="16"/>
                <w:szCs w:val="16"/>
              </w:rPr>
              <w:t>‘Macbeth’</w:t>
            </w:r>
            <w:r w:rsidRPr="71D60962" w:rsidR="74469868">
              <w:rPr>
                <w:rFonts w:ascii="Lato" w:hAnsi="Lato"/>
                <w:color w:val="002060"/>
                <w:sz w:val="16"/>
                <w:szCs w:val="16"/>
              </w:rPr>
              <w:t xml:space="preserve"> and ‘Jekyll and Hyde’</w:t>
            </w:r>
            <w:r w:rsidRPr="71D60962">
              <w:rPr>
                <w:rFonts w:ascii="Lato" w:hAnsi="Lato"/>
                <w:color w:val="002060"/>
                <w:sz w:val="16"/>
                <w:szCs w:val="16"/>
              </w:rPr>
              <w:t xml:space="preserve"> this term, this has included a focus on </w:t>
            </w:r>
            <w:r w:rsidRPr="71D60962" w:rsidR="45D47228">
              <w:rPr>
                <w:rFonts w:ascii="Lato" w:hAnsi="Lato"/>
                <w:color w:val="002060"/>
                <w:sz w:val="16"/>
                <w:szCs w:val="16"/>
              </w:rPr>
              <w:t xml:space="preserve">developing knowledge </w:t>
            </w:r>
            <w:proofErr w:type="gramStart"/>
            <w:r w:rsidRPr="71D60962" w:rsidR="45D47228">
              <w:rPr>
                <w:rFonts w:ascii="Lato" w:hAnsi="Lato"/>
                <w:color w:val="002060"/>
                <w:sz w:val="16"/>
                <w:szCs w:val="16"/>
              </w:rPr>
              <w:t>on</w:t>
            </w:r>
            <w:r w:rsidRPr="71D60962">
              <w:rPr>
                <w:rFonts w:ascii="Lato" w:hAnsi="Lato"/>
                <w:color w:val="002060"/>
                <w:sz w:val="16"/>
                <w:szCs w:val="16"/>
              </w:rPr>
              <w:t>:</w:t>
            </w:r>
            <w:proofErr w:type="gramEnd"/>
            <w:r w:rsidRPr="71D60962">
              <w:rPr>
                <w:rFonts w:ascii="Lato" w:hAnsi="Lato"/>
                <w:color w:val="002060"/>
                <w:sz w:val="16"/>
                <w:szCs w:val="16"/>
              </w:rPr>
              <w:t xml:space="preserve"> plot, theme and character; learning key quotes and methods of analysis; revising key historical context from Shakespearean society and learning how to structure a successful essay response. Students have also revised key poetic techniques (language and structure) and learnt how to respond effectively to an unseen poem.</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D53D69" w:rsidP="00220D72" w:rsidRDefault="2F32F2B4" w14:paraId="3E9017AD" w14:textId="01AB7B29">
            <w:pPr>
              <w:ind w:left="73" w:right="48"/>
              <w:jc w:val="both"/>
              <w:rPr>
                <w:rFonts w:ascii="Lato" w:hAnsi="Lato"/>
                <w:color w:val="002060"/>
                <w:sz w:val="16"/>
                <w:szCs w:val="16"/>
              </w:rPr>
            </w:pPr>
            <w:r w:rsidRPr="71D60962">
              <w:rPr>
                <w:rFonts w:ascii="Lato" w:hAnsi="Lato"/>
                <w:color w:val="002060"/>
                <w:sz w:val="16"/>
                <w:szCs w:val="16"/>
              </w:rPr>
              <w:t xml:space="preserve">In the lead up to the GCSE exams, students will now return to their revision of their other sets texts </w:t>
            </w:r>
            <w:r w:rsidRPr="71D60962" w:rsidR="78E68E76">
              <w:rPr>
                <w:rFonts w:ascii="Lato" w:hAnsi="Lato"/>
                <w:color w:val="002060"/>
                <w:sz w:val="16"/>
                <w:szCs w:val="16"/>
              </w:rPr>
              <w:t xml:space="preserve">and ensure they are prepared for the final exams. </w:t>
            </w:r>
          </w:p>
        </w:tc>
      </w:tr>
      <w:tr w:rsidRPr="000E6612" w:rsidR="003C2AF6" w:rsidTr="04297946" w14:paraId="59801C24" w14:textId="77777777">
        <w:trPr>
          <w:trHeight w:val="484"/>
        </w:trPr>
        <w:tc>
          <w:tcPr>
            <w:tcW w:w="2529" w:type="dxa"/>
            <w:tcBorders>
              <w:right w:val="nil"/>
            </w:tcBorders>
            <w:shd w:val="clear" w:color="auto" w:fill="002060"/>
            <w:tcMar/>
            <w:vAlign w:val="center"/>
          </w:tcPr>
          <w:p w:rsidRPr="003B4D05" w:rsidR="003C2AF6" w:rsidP="00220D72" w:rsidRDefault="003C2AF6" w14:paraId="582ABB40"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Engineering</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3C2AF6" w:rsidP="00220D72" w:rsidRDefault="79F279DE" w14:paraId="698DC874" w14:textId="27AD416F">
            <w:pPr>
              <w:ind w:right="12"/>
              <w:jc w:val="both"/>
              <w:rPr>
                <w:rFonts w:ascii="Lato" w:hAnsi="Lato" w:eastAsia="Lato" w:cs="Lato"/>
                <w:color w:val="002060"/>
                <w:sz w:val="16"/>
                <w:szCs w:val="16"/>
              </w:rPr>
            </w:pPr>
            <w:r w:rsidRPr="79F279DE">
              <w:rPr>
                <w:rFonts w:ascii="Lato" w:hAnsi="Lato" w:eastAsia="Lato" w:cs="Lato"/>
                <w:color w:val="002060"/>
                <w:sz w:val="16"/>
                <w:szCs w:val="16"/>
              </w:rPr>
              <w:t>Students have completed a full GCSE paper, representing 60% of the GCSE.</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3C2AF6" w:rsidP="00220D72" w:rsidRDefault="79F279DE" w14:paraId="201072A1" w14:textId="29032015">
            <w:pPr>
              <w:ind w:left="28" w:firstLine="9"/>
              <w:jc w:val="both"/>
              <w:rPr>
                <w:rFonts w:ascii="Lato" w:hAnsi="Lato" w:eastAsia="Lato" w:cs="Lato"/>
                <w:color w:val="002060"/>
                <w:sz w:val="16"/>
                <w:szCs w:val="16"/>
              </w:rPr>
            </w:pPr>
            <w:r w:rsidRPr="79F279DE">
              <w:rPr>
                <w:rFonts w:ascii="Lato" w:hAnsi="Lato" w:eastAsia="Lato" w:cs="Lato"/>
                <w:color w:val="002060"/>
                <w:sz w:val="16"/>
                <w:szCs w:val="16"/>
              </w:rPr>
              <w:t xml:space="preserve">60%. </w:t>
            </w:r>
          </w:p>
          <w:p w:rsidRPr="006D05CD" w:rsidR="003C2AF6" w:rsidP="00220D72" w:rsidRDefault="79F279DE" w14:paraId="0DA14CA6" w14:textId="692DCAC3">
            <w:pPr>
              <w:ind w:left="28" w:firstLine="9"/>
              <w:jc w:val="both"/>
              <w:rPr>
                <w:rFonts w:ascii="Lato" w:hAnsi="Lato" w:eastAsia="Lato" w:cs="Lato"/>
                <w:color w:val="002060"/>
                <w:sz w:val="16"/>
                <w:szCs w:val="16"/>
              </w:rPr>
            </w:pPr>
            <w:r w:rsidRPr="79F279DE">
              <w:rPr>
                <w:rFonts w:ascii="Lato" w:hAnsi="Lato" w:eastAsia="Lato" w:cs="Lato"/>
                <w:color w:val="002060"/>
                <w:sz w:val="16"/>
                <w:szCs w:val="16"/>
              </w:rPr>
              <w:t xml:space="preserve">Once the NEA course work is completed, the result will increase. </w:t>
            </w:r>
          </w:p>
          <w:p w:rsidRPr="006D05CD" w:rsidR="003C2AF6" w:rsidP="00220D72" w:rsidRDefault="003C2AF6" w14:paraId="4379FD54" w14:textId="0512B1A5">
            <w:pPr>
              <w:ind w:left="28" w:firstLine="9"/>
              <w:jc w:val="both"/>
              <w:rPr>
                <w:rFonts w:ascii="Lato" w:hAnsi="Lato" w:eastAsia="Lato" w:cs="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3C2AF6" w:rsidP="00220D72" w:rsidRDefault="79F279DE" w14:paraId="6A09E912" w14:textId="7EFF606F">
            <w:pPr>
              <w:tabs>
                <w:tab w:val="center" w:pos="2400"/>
              </w:tabs>
              <w:ind w:right="584"/>
              <w:jc w:val="both"/>
              <w:rPr>
                <w:rFonts w:ascii="Lato" w:hAnsi="Lato"/>
                <w:color w:val="002060"/>
                <w:sz w:val="16"/>
                <w:szCs w:val="16"/>
              </w:rPr>
            </w:pPr>
            <w:r w:rsidRPr="79F279DE">
              <w:rPr>
                <w:rFonts w:ascii="Lato" w:hAnsi="Lato"/>
                <w:color w:val="002060"/>
                <w:sz w:val="16"/>
                <w:szCs w:val="16"/>
              </w:rPr>
              <w:t>Students have been working on their NEA course work.</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3FABA185" w:rsidP="00220D72" w:rsidRDefault="79F279DE" w14:paraId="54AAFCA5" w14:textId="425225B9">
            <w:pPr>
              <w:ind w:left="73" w:right="48"/>
              <w:jc w:val="both"/>
              <w:rPr>
                <w:rFonts w:ascii="Lato" w:hAnsi="Lato" w:eastAsia="Lato" w:cs="Lato"/>
                <w:color w:val="002060"/>
                <w:sz w:val="16"/>
                <w:szCs w:val="16"/>
              </w:rPr>
            </w:pPr>
            <w:r w:rsidRPr="79F279DE">
              <w:rPr>
                <w:rFonts w:ascii="Lato" w:hAnsi="Lato" w:eastAsia="Lato" w:cs="Lato"/>
                <w:color w:val="002060"/>
                <w:sz w:val="16"/>
                <w:szCs w:val="16"/>
              </w:rPr>
              <w:t>In the lead up to the GCSE exam, students will be continuing to develop and improve understanding of key topics, and work on exam technique.</w:t>
            </w:r>
          </w:p>
        </w:tc>
      </w:tr>
      <w:tr w:rsidRPr="000E6612" w:rsidR="00C92CD3" w:rsidTr="04297946" w14:paraId="1FD3C495" w14:textId="77777777">
        <w:trPr>
          <w:trHeight w:val="810"/>
        </w:trPr>
        <w:tc>
          <w:tcPr>
            <w:tcW w:w="2529" w:type="dxa"/>
            <w:tcBorders>
              <w:right w:val="single" w:color="002060" w:sz="4" w:space="0"/>
            </w:tcBorders>
            <w:shd w:val="clear" w:color="auto" w:fill="002060"/>
            <w:tcMar/>
            <w:vAlign w:val="center"/>
          </w:tcPr>
          <w:p w:rsidRPr="003B4D05" w:rsidR="00C92CD3" w:rsidP="00220D72" w:rsidRDefault="00C92CD3" w14:paraId="213562A8"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Food Preparation and Nutrition</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79F279DE" w14:paraId="05FCD458" w14:textId="352993BB">
            <w:pPr>
              <w:ind w:right="12"/>
              <w:jc w:val="both"/>
              <w:rPr>
                <w:rFonts w:ascii="Lato" w:hAnsi="Lato" w:eastAsia="Lato" w:cs="Lato"/>
                <w:color w:val="002060"/>
                <w:sz w:val="16"/>
                <w:szCs w:val="16"/>
              </w:rPr>
            </w:pPr>
            <w:r w:rsidRPr="79F279DE">
              <w:rPr>
                <w:rFonts w:ascii="Lato" w:hAnsi="Lato" w:eastAsia="Lato" w:cs="Lato"/>
                <w:color w:val="002060"/>
                <w:sz w:val="16"/>
                <w:szCs w:val="16"/>
              </w:rPr>
              <w:t>Students have completed a full GCSE paper, representing 50% of the GCSE.</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79F279DE" w14:paraId="00F3D113" w14:textId="3655AD9C">
            <w:pPr>
              <w:ind w:left="28" w:firstLine="9"/>
              <w:jc w:val="both"/>
              <w:rPr>
                <w:rFonts w:ascii="Lato" w:hAnsi="Lato" w:eastAsia="Lato" w:cs="Lato"/>
                <w:color w:val="002060"/>
                <w:sz w:val="16"/>
                <w:szCs w:val="16"/>
              </w:rPr>
            </w:pPr>
            <w:r w:rsidRPr="79F279DE">
              <w:rPr>
                <w:rFonts w:ascii="Lato" w:hAnsi="Lato" w:eastAsia="Lato" w:cs="Lato"/>
                <w:color w:val="002060"/>
                <w:sz w:val="16"/>
                <w:szCs w:val="16"/>
              </w:rPr>
              <w:t>50%.</w:t>
            </w:r>
          </w:p>
          <w:p w:rsidRPr="006D05CD" w:rsidR="00C92CD3" w:rsidP="00220D72" w:rsidRDefault="79F279DE" w14:paraId="3E3DB1B8" w14:textId="106B0065">
            <w:pPr>
              <w:ind w:left="28" w:firstLine="9"/>
              <w:jc w:val="both"/>
              <w:rPr>
                <w:rFonts w:ascii="Lato" w:hAnsi="Lato" w:eastAsia="Lato" w:cs="Lato"/>
                <w:color w:val="002060"/>
                <w:sz w:val="16"/>
                <w:szCs w:val="16"/>
              </w:rPr>
            </w:pPr>
            <w:r w:rsidRPr="79F279DE">
              <w:rPr>
                <w:rFonts w:ascii="Lato" w:hAnsi="Lato" w:eastAsia="Lato" w:cs="Lato"/>
                <w:color w:val="002060"/>
                <w:sz w:val="16"/>
                <w:szCs w:val="16"/>
              </w:rPr>
              <w:t>Once the NEA course work is completed, the result will increase.</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79F279DE" w14:paraId="0D016442" w14:textId="08FBE1B2">
            <w:pPr>
              <w:ind w:right="137"/>
              <w:jc w:val="both"/>
              <w:rPr>
                <w:rFonts w:ascii="Lato" w:hAnsi="Lato"/>
                <w:color w:val="002060"/>
                <w:sz w:val="16"/>
                <w:szCs w:val="16"/>
              </w:rPr>
            </w:pPr>
            <w:r w:rsidRPr="79F279DE">
              <w:rPr>
                <w:rFonts w:ascii="Lato" w:hAnsi="Lato"/>
                <w:color w:val="002060"/>
                <w:sz w:val="16"/>
                <w:szCs w:val="16"/>
              </w:rPr>
              <w:t>Students have been working on their NEA course work, and their practical exam.</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79F279DE" w14:paraId="0A4B2725" w14:textId="2EFFE1C5">
            <w:pPr>
              <w:tabs>
                <w:tab w:val="center" w:pos="2400"/>
              </w:tabs>
              <w:ind w:left="73" w:right="48"/>
              <w:jc w:val="both"/>
              <w:rPr>
                <w:rFonts w:ascii="Lato" w:hAnsi="Lato" w:eastAsia="Lato" w:cs="Lato"/>
                <w:color w:val="002060"/>
                <w:sz w:val="16"/>
                <w:szCs w:val="16"/>
              </w:rPr>
            </w:pPr>
            <w:r w:rsidRPr="79F279DE">
              <w:rPr>
                <w:rFonts w:ascii="Lato" w:hAnsi="Lato" w:eastAsia="Lato" w:cs="Lato"/>
                <w:color w:val="002060"/>
                <w:sz w:val="16"/>
                <w:szCs w:val="16"/>
              </w:rPr>
              <w:t>In the lead up to the GCE exam students will be completing and revising key topics within food nutrition and health, food science and food provenance, and work on exam technique.</w:t>
            </w:r>
          </w:p>
        </w:tc>
      </w:tr>
      <w:tr w:rsidRPr="000E6612" w:rsidR="00C92CD3" w:rsidTr="04297946" w14:paraId="65E418C6" w14:textId="77777777">
        <w:trPr>
          <w:trHeight w:val="484"/>
        </w:trPr>
        <w:tc>
          <w:tcPr>
            <w:tcW w:w="2529" w:type="dxa"/>
            <w:tcBorders>
              <w:right w:val="nil"/>
            </w:tcBorders>
            <w:shd w:val="clear" w:color="auto" w:fill="002060"/>
            <w:tcMar/>
            <w:vAlign w:val="center"/>
          </w:tcPr>
          <w:p w:rsidRPr="003B4D05" w:rsidR="00C92CD3" w:rsidP="00220D72" w:rsidRDefault="00C92CD3" w14:paraId="4716A332"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Geography</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5E3A19" w:rsidP="00220D72" w:rsidRDefault="783B8594" w14:paraId="56741EF9" w14:textId="03B85D88">
            <w:pPr>
              <w:tabs>
                <w:tab w:val="center" w:pos="2400"/>
              </w:tabs>
              <w:ind w:right="161"/>
              <w:jc w:val="both"/>
              <w:rPr>
                <w:rFonts w:ascii="Lato" w:hAnsi="Lato"/>
                <w:color w:val="002060"/>
                <w:sz w:val="16"/>
                <w:szCs w:val="16"/>
              </w:rPr>
            </w:pPr>
            <w:r w:rsidRPr="51B74655">
              <w:rPr>
                <w:rFonts w:ascii="Lato" w:hAnsi="Lato"/>
                <w:color w:val="002060"/>
                <w:sz w:val="16"/>
                <w:szCs w:val="16"/>
              </w:rPr>
              <w:t xml:space="preserve">Students have two mock </w:t>
            </w:r>
            <w:r w:rsidRPr="51B74655" w:rsidR="00DA382D">
              <w:rPr>
                <w:rFonts w:ascii="Lato" w:hAnsi="Lato"/>
                <w:color w:val="002060"/>
                <w:sz w:val="16"/>
                <w:szCs w:val="16"/>
              </w:rPr>
              <w:t>papers;</w:t>
            </w:r>
            <w:r w:rsidRPr="51B74655">
              <w:rPr>
                <w:rFonts w:ascii="Lato" w:hAnsi="Lato"/>
                <w:color w:val="002060"/>
                <w:sz w:val="16"/>
                <w:szCs w:val="16"/>
              </w:rPr>
              <w:t xml:space="preserve"> the first paper is called ‘People and Society</w:t>
            </w:r>
            <w:proofErr w:type="gramStart"/>
            <w:r w:rsidRPr="51B74655">
              <w:rPr>
                <w:rFonts w:ascii="Lato" w:hAnsi="Lato"/>
                <w:color w:val="002060"/>
                <w:sz w:val="16"/>
                <w:szCs w:val="16"/>
              </w:rPr>
              <w:t>’</w:t>
            </w:r>
            <w:proofErr w:type="gramEnd"/>
            <w:r w:rsidRPr="51B74655">
              <w:rPr>
                <w:rFonts w:ascii="Lato" w:hAnsi="Lato"/>
                <w:color w:val="002060"/>
                <w:sz w:val="16"/>
                <w:szCs w:val="16"/>
              </w:rPr>
              <w:t xml:space="preserve"> and the second paper focuses on ‘Geographical Exploration’. </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783B8594" w14:paraId="5760D3F6" w14:textId="2808903A">
            <w:pPr>
              <w:ind w:left="28" w:firstLine="9"/>
              <w:jc w:val="both"/>
              <w:rPr>
                <w:rFonts w:ascii="Lato" w:hAnsi="Lato"/>
                <w:color w:val="002060"/>
                <w:sz w:val="16"/>
                <w:szCs w:val="16"/>
              </w:rPr>
            </w:pPr>
            <w:r w:rsidRPr="0146EA83">
              <w:rPr>
                <w:rFonts w:ascii="Lato" w:hAnsi="Lato"/>
                <w:color w:val="002060"/>
                <w:sz w:val="16"/>
                <w:szCs w:val="16"/>
              </w:rPr>
              <w:t>Students hav</w:t>
            </w:r>
            <w:r w:rsidRPr="0146EA83" w:rsidR="73B4BEAD">
              <w:rPr>
                <w:rFonts w:ascii="Lato" w:hAnsi="Lato"/>
                <w:color w:val="002060"/>
                <w:sz w:val="16"/>
                <w:szCs w:val="16"/>
              </w:rPr>
              <w:t>e been assessed on 100</w:t>
            </w:r>
            <w:r w:rsidRPr="0146EA83">
              <w:rPr>
                <w:rFonts w:ascii="Lato" w:hAnsi="Lato"/>
                <w:color w:val="002060"/>
                <w:sz w:val="16"/>
                <w:szCs w:val="16"/>
              </w:rPr>
              <w:t>% of the GCSE course</w:t>
            </w:r>
            <w:r w:rsidRPr="0146EA83" w:rsidR="29B9D9A2">
              <w:rPr>
                <w:rFonts w:ascii="Lato" w:hAnsi="Lato"/>
                <w:color w:val="002060"/>
                <w:sz w:val="16"/>
                <w:szCs w:val="16"/>
              </w:rPr>
              <w:t xml:space="preserve"> over the </w:t>
            </w:r>
            <w:r w:rsidRPr="0146EA83" w:rsidR="14BD1A4E">
              <w:rPr>
                <w:rFonts w:ascii="Lato" w:hAnsi="Lato"/>
                <w:color w:val="002060"/>
                <w:sz w:val="16"/>
                <w:szCs w:val="16"/>
              </w:rPr>
              <w:t>two-mock</w:t>
            </w:r>
            <w:r w:rsidRPr="0146EA83" w:rsidR="29B9D9A2">
              <w:rPr>
                <w:rFonts w:ascii="Lato" w:hAnsi="Lato"/>
                <w:color w:val="002060"/>
                <w:sz w:val="16"/>
                <w:szCs w:val="16"/>
              </w:rPr>
              <w:t xml:space="preserve"> series, so the full grade range 9-1 is available.</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783B8594" w14:paraId="72470EA9" w14:textId="32BD97E5">
            <w:pPr>
              <w:ind w:right="-7"/>
              <w:jc w:val="both"/>
              <w:rPr>
                <w:rFonts w:ascii="Lato" w:hAnsi="Lato"/>
                <w:color w:val="002060"/>
                <w:sz w:val="16"/>
                <w:szCs w:val="16"/>
              </w:rPr>
            </w:pPr>
            <w:r w:rsidRPr="04297946" w:rsidR="783B8594">
              <w:rPr>
                <w:rFonts w:ascii="Lato" w:hAnsi="Lato"/>
                <w:color w:val="002060"/>
                <w:sz w:val="16"/>
                <w:szCs w:val="16"/>
              </w:rPr>
              <w:t>Students have just completed the</w:t>
            </w:r>
            <w:r w:rsidRPr="04297946" w:rsidR="751123CE">
              <w:rPr>
                <w:rFonts w:ascii="Lato" w:hAnsi="Lato"/>
                <w:color w:val="002060"/>
                <w:sz w:val="16"/>
                <w:szCs w:val="16"/>
              </w:rPr>
              <w:t xml:space="preserve"> Dynamic Development</w:t>
            </w:r>
            <w:r w:rsidRPr="04297946" w:rsidR="783B8594">
              <w:rPr>
                <w:rFonts w:ascii="Lato" w:hAnsi="Lato"/>
                <w:color w:val="002060"/>
                <w:sz w:val="16"/>
                <w:szCs w:val="16"/>
              </w:rPr>
              <w:t xml:space="preserve"> </w:t>
            </w:r>
            <w:r w:rsidRPr="04297946" w:rsidR="783B8594">
              <w:rPr>
                <w:rFonts w:ascii="Lato" w:hAnsi="Lato"/>
                <w:color w:val="002060"/>
                <w:sz w:val="16"/>
                <w:szCs w:val="16"/>
              </w:rPr>
              <w:t>topic</w:t>
            </w:r>
            <w:r w:rsidRPr="04297946" w:rsidR="238E25AB">
              <w:rPr>
                <w:rFonts w:ascii="Lato" w:hAnsi="Lato"/>
                <w:color w:val="002060"/>
                <w:sz w:val="16"/>
                <w:szCs w:val="16"/>
              </w:rPr>
              <w:t>.</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4297946" w:rsidRDefault="783B8594" w14:paraId="4EA2E318" w14:textId="56423B31">
            <w:pPr>
              <w:pStyle w:val="Normal"/>
              <w:suppressLineNumbers w:val="0"/>
              <w:tabs>
                <w:tab w:val="center" w:leader="none" w:pos="2400"/>
              </w:tabs>
              <w:bidi w:val="0"/>
              <w:spacing w:before="0" w:beforeAutospacing="off" w:after="0" w:afterAutospacing="off" w:line="259" w:lineRule="auto"/>
              <w:ind w:left="73" w:right="48"/>
              <w:jc w:val="both"/>
              <w:rPr>
                <w:rFonts w:ascii="Lato" w:hAnsi="Lato"/>
                <w:color w:val="002060"/>
                <w:sz w:val="16"/>
                <w:szCs w:val="16"/>
              </w:rPr>
            </w:pPr>
            <w:r w:rsidRPr="04297946" w:rsidR="529B6066">
              <w:rPr>
                <w:rFonts w:ascii="Lato" w:hAnsi="Lato"/>
                <w:color w:val="002060"/>
                <w:sz w:val="16"/>
                <w:szCs w:val="16"/>
              </w:rPr>
              <w:t>Students are finishing the UK in the 21</w:t>
            </w:r>
            <w:r w:rsidRPr="04297946" w:rsidR="529B6066">
              <w:rPr>
                <w:rFonts w:ascii="Lato" w:hAnsi="Lato"/>
                <w:color w:val="002060"/>
                <w:sz w:val="16"/>
                <w:szCs w:val="16"/>
                <w:vertAlign w:val="superscript"/>
              </w:rPr>
              <w:t>st</w:t>
            </w:r>
            <w:r w:rsidRPr="04297946" w:rsidR="529B6066">
              <w:rPr>
                <w:rFonts w:ascii="Lato" w:hAnsi="Lato"/>
                <w:color w:val="002060"/>
                <w:sz w:val="16"/>
                <w:szCs w:val="16"/>
              </w:rPr>
              <w:t xml:space="preserve"> Century topic followed by revision lessons for the final part of the academic year.</w:t>
            </w:r>
          </w:p>
        </w:tc>
      </w:tr>
      <w:tr w:rsidRPr="000E6612" w:rsidR="00C94BE5" w:rsidTr="04297946" w14:paraId="06E20D9E" w14:textId="77777777">
        <w:trPr>
          <w:trHeight w:val="484"/>
        </w:trPr>
        <w:tc>
          <w:tcPr>
            <w:tcW w:w="2529" w:type="dxa"/>
            <w:tcBorders>
              <w:right w:val="nil"/>
            </w:tcBorders>
            <w:shd w:val="clear" w:color="auto" w:fill="002060"/>
            <w:tcMar/>
            <w:vAlign w:val="center"/>
          </w:tcPr>
          <w:p w:rsidRPr="003B4D05" w:rsidR="00C94BE5" w:rsidP="00220D72" w:rsidRDefault="00C94BE5" w14:paraId="1254C6DF"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Hair and Beauty Therapy</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C94BE5" w:rsidP="00220D72" w:rsidRDefault="52728D35" w14:paraId="7F8649D2" w14:textId="1347E4AA">
            <w:pPr>
              <w:ind w:right="13"/>
              <w:jc w:val="both"/>
              <w:rPr>
                <w:rFonts w:ascii="Lato" w:hAnsi="Lato" w:eastAsia="Lato" w:cs="Lato"/>
                <w:color w:val="002060"/>
                <w:sz w:val="16"/>
                <w:szCs w:val="16"/>
              </w:rPr>
            </w:pPr>
            <w:r w:rsidRPr="71D60962">
              <w:rPr>
                <w:rFonts w:ascii="Lato" w:hAnsi="Lato" w:eastAsia="Lato" w:cs="Lato"/>
                <w:color w:val="002060"/>
                <w:sz w:val="16"/>
                <w:szCs w:val="16"/>
              </w:rPr>
              <w:t xml:space="preserve">To date the students have completed both practical and theory assessments throughout Year 9,10 I and 11 in </w:t>
            </w:r>
            <w:proofErr w:type="gramStart"/>
            <w:r w:rsidRPr="71D60962">
              <w:rPr>
                <w:rFonts w:ascii="Lato" w:hAnsi="Lato" w:eastAsia="Lato" w:cs="Lato"/>
                <w:color w:val="002060"/>
                <w:sz w:val="16"/>
                <w:szCs w:val="16"/>
              </w:rPr>
              <w:t>a number of</w:t>
            </w:r>
            <w:proofErr w:type="gramEnd"/>
            <w:r w:rsidRPr="71D60962">
              <w:rPr>
                <w:rFonts w:ascii="Lato" w:hAnsi="Lato" w:eastAsia="Lato" w:cs="Lato"/>
                <w:color w:val="002060"/>
                <w:sz w:val="16"/>
                <w:szCs w:val="16"/>
              </w:rPr>
              <w:t xml:space="preserve"> different units which is reflected in this </w:t>
            </w:r>
            <w:r w:rsidRPr="71D60962" w:rsidR="0EDA2A98">
              <w:rPr>
                <w:rFonts w:ascii="Lato" w:hAnsi="Lato" w:eastAsia="Lato" w:cs="Lato"/>
                <w:color w:val="002060"/>
                <w:sz w:val="16"/>
                <w:szCs w:val="16"/>
              </w:rPr>
              <w:t>grade.</w:t>
            </w:r>
            <w:r w:rsidRPr="71D60962" w:rsidR="5722802C">
              <w:rPr>
                <w:rFonts w:ascii="Lato" w:hAnsi="Lato" w:eastAsia="Lato" w:cs="Lato"/>
                <w:color w:val="002060"/>
                <w:sz w:val="16"/>
                <w:szCs w:val="16"/>
              </w:rPr>
              <w:t xml:space="preserve"> </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4BE5" w:rsidP="00220D72" w:rsidRDefault="52728D35" w14:paraId="7DF71F3C" w14:textId="099EA099">
            <w:pPr>
              <w:ind w:left="28" w:firstLine="9"/>
              <w:jc w:val="both"/>
              <w:rPr>
                <w:rFonts w:ascii="Lato" w:hAnsi="Lato" w:eastAsia="Lato" w:cs="Lato"/>
                <w:sz w:val="16"/>
                <w:szCs w:val="16"/>
              </w:rPr>
            </w:pPr>
            <w:r w:rsidRPr="2075ECE4">
              <w:rPr>
                <w:rFonts w:ascii="Lato" w:hAnsi="Lato" w:eastAsia="Lato" w:cs="Lato"/>
                <w:color w:val="002060"/>
                <w:sz w:val="16"/>
                <w:szCs w:val="16"/>
              </w:rPr>
              <w:t>Students are awarded either a Pass, Merit or Distinction</w:t>
            </w:r>
            <w:r w:rsidRPr="2075ECE4" w:rsidR="3BE88E5D">
              <w:rPr>
                <w:rFonts w:ascii="Lato" w:hAnsi="Lato" w:eastAsia="Lato" w:cs="Lato"/>
                <w:color w:val="002060"/>
                <w:sz w:val="16"/>
                <w:szCs w:val="16"/>
              </w:rPr>
              <w:t xml:space="preserve">.  Students have now completed 90% of the course. </w:t>
            </w:r>
          </w:p>
          <w:p w:rsidRPr="006D05CD" w:rsidR="00C94BE5" w:rsidP="00220D72" w:rsidRDefault="00C94BE5" w14:paraId="3EA8F547" w14:textId="315C2639">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4BE5" w:rsidP="00220D72" w:rsidRDefault="52728D35" w14:paraId="6DB9AB74" w14:textId="1A4DE214">
            <w:pPr>
              <w:jc w:val="both"/>
              <w:rPr>
                <w:rFonts w:ascii="Lato" w:hAnsi="Lato" w:eastAsia="Lato" w:cs="Lato"/>
                <w:sz w:val="16"/>
                <w:szCs w:val="16"/>
              </w:rPr>
            </w:pPr>
            <w:r w:rsidRPr="2075ECE4">
              <w:rPr>
                <w:rFonts w:ascii="Lato" w:hAnsi="Lato" w:eastAsia="Lato" w:cs="Lato"/>
                <w:color w:val="002060"/>
                <w:sz w:val="16"/>
                <w:szCs w:val="16"/>
              </w:rPr>
              <w:t xml:space="preserve">To date students have been revisiting topics </w:t>
            </w:r>
            <w:r w:rsidRPr="2075ECE4" w:rsidR="00DA382D">
              <w:rPr>
                <w:rFonts w:ascii="Lato" w:hAnsi="Lato" w:eastAsia="Lato" w:cs="Lato"/>
                <w:color w:val="002060"/>
                <w:sz w:val="16"/>
                <w:szCs w:val="16"/>
              </w:rPr>
              <w:t>and completing</w:t>
            </w:r>
            <w:r w:rsidRPr="2075ECE4">
              <w:rPr>
                <w:rFonts w:ascii="Lato" w:hAnsi="Lato" w:eastAsia="Lato" w:cs="Lato"/>
                <w:color w:val="002060"/>
                <w:sz w:val="16"/>
                <w:szCs w:val="16"/>
              </w:rPr>
              <w:t xml:space="preserve"> practical assessments to recap prior learning</w:t>
            </w:r>
            <w:r w:rsidRPr="2075ECE4" w:rsidR="41CAF29F">
              <w:rPr>
                <w:rFonts w:ascii="Lato" w:hAnsi="Lato" w:eastAsia="Lato" w:cs="Lato"/>
                <w:color w:val="002060"/>
                <w:sz w:val="16"/>
                <w:szCs w:val="16"/>
              </w:rPr>
              <w:t xml:space="preserve">. </w:t>
            </w:r>
          </w:p>
          <w:p w:rsidRPr="006D05CD" w:rsidR="00C94BE5" w:rsidP="00220D72" w:rsidRDefault="00C94BE5" w14:paraId="007EA452" w14:textId="7A86F98D">
            <w:pPr>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4BE5" w:rsidP="00220D72" w:rsidRDefault="52728D35" w14:paraId="41C8F396" w14:textId="01A64338">
            <w:pPr>
              <w:ind w:left="73" w:right="48"/>
              <w:jc w:val="both"/>
              <w:rPr>
                <w:rFonts w:ascii="Lato" w:hAnsi="Lato"/>
                <w:color w:val="002060"/>
                <w:sz w:val="16"/>
                <w:szCs w:val="16"/>
              </w:rPr>
            </w:pPr>
            <w:r w:rsidRPr="2075ECE4">
              <w:rPr>
                <w:rFonts w:ascii="Lato" w:hAnsi="Lato"/>
                <w:color w:val="002060"/>
                <w:sz w:val="16"/>
                <w:szCs w:val="16"/>
              </w:rPr>
              <w:t>Students will ensure that all practical and theory tasks are completed.</w:t>
            </w:r>
            <w:r w:rsidRPr="2075ECE4" w:rsidR="5D23E55A">
              <w:rPr>
                <w:rFonts w:ascii="Lato" w:hAnsi="Lato"/>
                <w:color w:val="002060"/>
                <w:sz w:val="16"/>
                <w:szCs w:val="16"/>
              </w:rPr>
              <w:t xml:space="preserve">  They need to complete their final unit of Create an Image to complete their coursework. </w:t>
            </w:r>
          </w:p>
        </w:tc>
      </w:tr>
      <w:tr w:rsidRPr="000E6612" w:rsidR="00C94BE5" w:rsidTr="04297946" w14:paraId="6A226738" w14:textId="77777777">
        <w:trPr>
          <w:trHeight w:val="484"/>
        </w:trPr>
        <w:tc>
          <w:tcPr>
            <w:tcW w:w="2529" w:type="dxa"/>
            <w:tcBorders>
              <w:right w:val="nil"/>
            </w:tcBorders>
            <w:shd w:val="clear" w:color="auto" w:fill="002060"/>
            <w:tcMar/>
            <w:vAlign w:val="center"/>
          </w:tcPr>
          <w:p w:rsidRPr="003B4D05" w:rsidR="00C94BE5" w:rsidP="00220D72" w:rsidRDefault="00C94BE5" w14:paraId="06FE6937"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Health and Social Care</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5E3A19" w:rsidP="00220D72" w:rsidRDefault="0B350E25" w14:paraId="2BC35E84" w14:textId="5FE2F0AF">
            <w:pPr>
              <w:jc w:val="both"/>
              <w:rPr>
                <w:rFonts w:ascii="Lato" w:hAnsi="Lato" w:eastAsia="Lato" w:cs="Lato"/>
                <w:color w:val="002060"/>
                <w:sz w:val="16"/>
                <w:szCs w:val="16"/>
              </w:rPr>
            </w:pPr>
            <w:r w:rsidRPr="165FA536">
              <w:rPr>
                <w:rFonts w:ascii="Lato" w:hAnsi="Lato" w:eastAsia="Lato" w:cs="Lato"/>
                <w:color w:val="002060"/>
                <w:sz w:val="16"/>
                <w:szCs w:val="16"/>
              </w:rPr>
              <w:t xml:space="preserve">Students have completed 25% of this course </w:t>
            </w:r>
            <w:r w:rsidR="00CF5F15">
              <w:rPr>
                <w:rFonts w:ascii="Lato" w:hAnsi="Lato" w:eastAsia="Lato" w:cs="Lato"/>
                <w:color w:val="002060"/>
                <w:sz w:val="16"/>
                <w:szCs w:val="16"/>
              </w:rPr>
              <w:t>with</w:t>
            </w:r>
            <w:r w:rsidRPr="165FA536">
              <w:rPr>
                <w:rFonts w:ascii="Lato" w:hAnsi="Lato" w:eastAsia="Lato" w:cs="Lato"/>
                <w:color w:val="002060"/>
                <w:sz w:val="16"/>
                <w:szCs w:val="16"/>
              </w:rPr>
              <w:t xml:space="preserve"> the exam element of the </w:t>
            </w:r>
            <w:proofErr w:type="gramStart"/>
            <w:r w:rsidRPr="165FA536">
              <w:rPr>
                <w:rFonts w:ascii="Lato" w:hAnsi="Lato" w:eastAsia="Lato" w:cs="Lato"/>
                <w:color w:val="002060"/>
                <w:sz w:val="16"/>
                <w:szCs w:val="16"/>
              </w:rPr>
              <w:t>course</w:t>
            </w:r>
            <w:proofErr w:type="gramEnd"/>
            <w:r w:rsidRPr="165FA536">
              <w:rPr>
                <w:rFonts w:ascii="Lato" w:hAnsi="Lato" w:eastAsia="Lato" w:cs="Lato"/>
                <w:color w:val="002060"/>
                <w:sz w:val="16"/>
                <w:szCs w:val="16"/>
              </w:rPr>
              <w:t xml:space="preserve"> </w:t>
            </w:r>
          </w:p>
          <w:p w:rsidRPr="006D05CD" w:rsidR="005E3A19" w:rsidP="00220D72" w:rsidRDefault="005E3A19" w14:paraId="553E4798" w14:textId="42463FEA">
            <w:pPr>
              <w:ind w:right="161"/>
              <w:jc w:val="both"/>
              <w:rPr>
                <w:rFonts w:ascii="Lato" w:hAnsi="Lato" w:eastAsia="Lato" w:cs="Lato"/>
                <w:color w:val="002060"/>
                <w:sz w:val="16"/>
                <w:szCs w:val="16"/>
              </w:rPr>
            </w:pPr>
          </w:p>
          <w:p w:rsidRPr="006D05CD" w:rsidR="005E3A19" w:rsidP="00220D72" w:rsidRDefault="0B350E25" w14:paraId="0393A029" w14:textId="5AF5BD37">
            <w:pPr>
              <w:jc w:val="both"/>
              <w:rPr>
                <w:rFonts w:ascii="Lato" w:hAnsi="Lato" w:eastAsia="Lato" w:cs="Lato"/>
                <w:color w:val="002060"/>
                <w:sz w:val="16"/>
                <w:szCs w:val="16"/>
              </w:rPr>
            </w:pPr>
            <w:r w:rsidRPr="165FA536">
              <w:rPr>
                <w:rFonts w:ascii="Lato" w:hAnsi="Lato" w:eastAsia="Lato" w:cs="Lato"/>
                <w:color w:val="002060"/>
                <w:sz w:val="16"/>
                <w:szCs w:val="16"/>
              </w:rPr>
              <w:t xml:space="preserve">This has been combined with the completion of elements of </w:t>
            </w:r>
            <w:proofErr w:type="gramStart"/>
            <w:r w:rsidRPr="165FA536">
              <w:rPr>
                <w:rFonts w:ascii="Lato" w:hAnsi="Lato" w:eastAsia="Lato" w:cs="Lato"/>
                <w:color w:val="002060"/>
                <w:sz w:val="16"/>
                <w:szCs w:val="16"/>
              </w:rPr>
              <w:t>Communication</w:t>
            </w:r>
            <w:proofErr w:type="gramEnd"/>
            <w:r w:rsidRPr="165FA536">
              <w:rPr>
                <w:rFonts w:ascii="Lato" w:hAnsi="Lato" w:eastAsia="Lato" w:cs="Lato"/>
                <w:color w:val="002060"/>
                <w:sz w:val="16"/>
                <w:szCs w:val="16"/>
              </w:rPr>
              <w:t xml:space="preserve"> Coursework, First Aid </w:t>
            </w:r>
            <w:proofErr w:type="gramStart"/>
            <w:r w:rsidRPr="165FA536">
              <w:rPr>
                <w:rFonts w:ascii="Lato" w:hAnsi="Lato" w:eastAsia="Lato" w:cs="Lato"/>
                <w:color w:val="002060"/>
                <w:sz w:val="16"/>
                <w:szCs w:val="16"/>
              </w:rPr>
              <w:t>and  Body</w:t>
            </w:r>
            <w:proofErr w:type="gramEnd"/>
            <w:r w:rsidRPr="165FA536">
              <w:rPr>
                <w:rFonts w:ascii="Lato" w:hAnsi="Lato" w:eastAsia="Lato" w:cs="Lato"/>
                <w:color w:val="002060"/>
                <w:sz w:val="16"/>
                <w:szCs w:val="16"/>
              </w:rPr>
              <w:t xml:space="preserve"> Systems Coursework.</w:t>
            </w:r>
          </w:p>
          <w:p w:rsidRPr="006D05CD" w:rsidR="005E3A19" w:rsidP="00220D72" w:rsidRDefault="005E3A19" w14:paraId="60326425" w14:textId="7C029C40">
            <w:pPr>
              <w:ind w:right="161"/>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4BE5" w:rsidP="00220D72" w:rsidRDefault="0B350E25" w14:paraId="5102B395" w14:textId="7C2AE721">
            <w:pPr>
              <w:ind w:left="28" w:firstLine="9"/>
              <w:jc w:val="both"/>
              <w:rPr>
                <w:rFonts w:ascii="Lato" w:hAnsi="Lato" w:eastAsia="Lato" w:cs="Lato"/>
                <w:sz w:val="16"/>
                <w:szCs w:val="16"/>
              </w:rPr>
            </w:pPr>
            <w:r w:rsidRPr="165FA536">
              <w:rPr>
                <w:rFonts w:ascii="Lato" w:hAnsi="Lato" w:eastAsia="Lato" w:cs="Lato"/>
                <w:color w:val="002060"/>
                <w:sz w:val="16"/>
                <w:szCs w:val="16"/>
              </w:rPr>
              <w:lastRenderedPageBreak/>
              <w:t xml:space="preserve">To date we have completed 80% off the course. The maximum grade a student can achieve is a Level 2 Merit. </w:t>
            </w:r>
            <w:r w:rsidRPr="165FA536">
              <w:rPr>
                <w:rFonts w:ascii="Lato" w:hAnsi="Lato" w:eastAsia="Lato" w:cs="Lato"/>
                <w:sz w:val="16"/>
                <w:szCs w:val="16"/>
              </w:rPr>
              <w:t xml:space="preserve"> </w:t>
            </w:r>
          </w:p>
          <w:p w:rsidRPr="006D05CD" w:rsidR="00C94BE5" w:rsidP="00220D72" w:rsidRDefault="00C94BE5" w14:paraId="487D0D06" w14:textId="18694241">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4BE5" w:rsidP="00220D72" w:rsidRDefault="0B350E25" w14:paraId="0D0B940D" w14:textId="50380816">
            <w:pPr>
              <w:ind w:right="127"/>
              <w:jc w:val="both"/>
              <w:rPr>
                <w:rFonts w:ascii="Lato" w:hAnsi="Lato"/>
                <w:color w:val="002060"/>
                <w:sz w:val="16"/>
                <w:szCs w:val="16"/>
              </w:rPr>
            </w:pPr>
            <w:r w:rsidRPr="165FA536">
              <w:rPr>
                <w:rFonts w:ascii="Lato" w:hAnsi="Lato"/>
                <w:color w:val="002060"/>
                <w:sz w:val="16"/>
                <w:szCs w:val="16"/>
              </w:rPr>
              <w:t xml:space="preserve">Students have started the </w:t>
            </w:r>
            <w:r w:rsidR="00CF5F15">
              <w:rPr>
                <w:rFonts w:ascii="Lato" w:hAnsi="Lato"/>
                <w:color w:val="002060"/>
                <w:sz w:val="16"/>
                <w:szCs w:val="16"/>
              </w:rPr>
              <w:t>Communication</w:t>
            </w:r>
            <w:r w:rsidRPr="165FA536">
              <w:rPr>
                <w:rFonts w:ascii="Lato" w:hAnsi="Lato"/>
                <w:color w:val="002060"/>
                <w:sz w:val="16"/>
                <w:szCs w:val="16"/>
              </w:rPr>
              <w:t xml:space="preserve"> coursework</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4BE5" w:rsidP="00220D72" w:rsidRDefault="0B350E25" w14:paraId="0A280176" w14:textId="0F8D3E46">
            <w:pPr>
              <w:ind w:left="73" w:right="48"/>
              <w:jc w:val="both"/>
              <w:rPr>
                <w:rFonts w:ascii="Lato" w:hAnsi="Lato"/>
                <w:color w:val="002060"/>
                <w:sz w:val="16"/>
                <w:szCs w:val="16"/>
              </w:rPr>
            </w:pPr>
            <w:r w:rsidRPr="165FA536">
              <w:rPr>
                <w:rFonts w:ascii="Lato" w:hAnsi="Lato"/>
                <w:color w:val="002060"/>
                <w:sz w:val="16"/>
                <w:szCs w:val="16"/>
              </w:rPr>
              <w:t xml:space="preserve">Students will complete all elements of the </w:t>
            </w:r>
            <w:r w:rsidR="00CF5F15">
              <w:rPr>
                <w:rFonts w:ascii="Lato" w:hAnsi="Lato"/>
                <w:color w:val="002060"/>
                <w:sz w:val="16"/>
                <w:szCs w:val="16"/>
              </w:rPr>
              <w:t xml:space="preserve">Communication </w:t>
            </w:r>
            <w:r w:rsidR="00BE05C9">
              <w:rPr>
                <w:rFonts w:ascii="Lato" w:hAnsi="Lato"/>
                <w:color w:val="002060"/>
                <w:sz w:val="16"/>
                <w:szCs w:val="16"/>
              </w:rPr>
              <w:t>coursework</w:t>
            </w:r>
            <w:r w:rsidR="00CF5F15">
              <w:rPr>
                <w:rFonts w:ascii="Lato" w:hAnsi="Lato"/>
                <w:color w:val="002060"/>
                <w:sz w:val="16"/>
                <w:szCs w:val="16"/>
              </w:rPr>
              <w:t xml:space="preserve"> and </w:t>
            </w:r>
            <w:r w:rsidR="00BE05C9">
              <w:rPr>
                <w:rFonts w:ascii="Lato" w:hAnsi="Lato"/>
                <w:color w:val="002060"/>
                <w:sz w:val="16"/>
                <w:szCs w:val="16"/>
              </w:rPr>
              <w:t>st</w:t>
            </w:r>
            <w:r w:rsidRPr="165FA536" w:rsidR="00BE05C9">
              <w:rPr>
                <w:rFonts w:ascii="Lato" w:hAnsi="Lato" w:eastAsia="Lato" w:cs="Lato"/>
                <w:color w:val="002060"/>
                <w:sz w:val="16"/>
                <w:szCs w:val="16"/>
              </w:rPr>
              <w:t>udents will continue to complete this piece of coursework and make necessary improvements.</w:t>
            </w:r>
          </w:p>
        </w:tc>
      </w:tr>
      <w:tr w:rsidRPr="000E6612" w:rsidR="00C92CD3" w:rsidTr="04297946" w14:paraId="6673F1DA" w14:textId="77777777">
        <w:trPr>
          <w:trHeight w:val="975"/>
        </w:trPr>
        <w:tc>
          <w:tcPr>
            <w:tcW w:w="2529" w:type="dxa"/>
            <w:tcBorders>
              <w:right w:val="nil"/>
            </w:tcBorders>
            <w:shd w:val="clear" w:color="auto" w:fill="002060"/>
            <w:tcMar/>
            <w:vAlign w:val="center"/>
          </w:tcPr>
          <w:p w:rsidRPr="003B4D05" w:rsidR="00C92CD3" w:rsidP="00220D72" w:rsidRDefault="00C92CD3" w14:paraId="479E2A44"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History</w:t>
            </w:r>
          </w:p>
        </w:tc>
        <w:tc>
          <w:tcPr>
            <w:tcW w:w="3338" w:type="dxa"/>
            <w:tcBorders>
              <w:top w:val="single" w:color="002060" w:sz="4" w:space="0"/>
              <w:left w:val="nil"/>
              <w:bottom w:val="single" w:color="002060" w:sz="4" w:space="0"/>
              <w:right w:val="single" w:color="002060" w:sz="4" w:space="0"/>
            </w:tcBorders>
            <w:shd w:val="clear" w:color="auto" w:fill="auto"/>
            <w:tcMar/>
            <w:vAlign w:val="center"/>
          </w:tcPr>
          <w:p w:rsidRPr="006D05CD" w:rsidR="00C92CD3" w:rsidP="00220D72" w:rsidRDefault="25F0EED1" w14:paraId="1A591889" w14:textId="46A270A9">
            <w:pPr>
              <w:jc w:val="both"/>
              <w:rPr>
                <w:rFonts w:ascii="Lato" w:hAnsi="Lato"/>
                <w:color w:val="002060"/>
                <w:sz w:val="16"/>
                <w:szCs w:val="16"/>
              </w:rPr>
            </w:pPr>
            <w:r w:rsidRPr="25F0EED1">
              <w:rPr>
                <w:rFonts w:ascii="Lato" w:hAnsi="Lato"/>
                <w:color w:val="002060"/>
                <w:sz w:val="16"/>
                <w:szCs w:val="16"/>
              </w:rPr>
              <w:t xml:space="preserve">Students have now completed 100% of their GCSE History course. The grade is based upon a range of GCSE assessment which covers the most recent topic of Weimar and Nazi Germany 1918-1939. </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25F0EED1" w14:paraId="7ECF3164" w14:textId="796342A6">
            <w:pPr>
              <w:ind w:left="28" w:firstLine="9"/>
              <w:jc w:val="both"/>
              <w:rPr>
                <w:rFonts w:ascii="Lato" w:hAnsi="Lato" w:eastAsia="Lato" w:cs="Lato"/>
                <w:color w:val="002060"/>
                <w:sz w:val="16"/>
                <w:szCs w:val="16"/>
              </w:rPr>
            </w:pPr>
            <w:r w:rsidRPr="25F0EED1">
              <w:rPr>
                <w:rFonts w:ascii="Lato" w:hAnsi="Lato" w:eastAsia="Lato" w:cs="Lato"/>
                <w:color w:val="002060"/>
                <w:sz w:val="16"/>
                <w:szCs w:val="16"/>
              </w:rPr>
              <w:t xml:space="preserve">The full 9-1 grade range is available. </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25F0EED1" w14:paraId="787C73FD" w14:textId="26263C71">
            <w:pPr>
              <w:ind w:right="127"/>
              <w:jc w:val="both"/>
              <w:rPr>
                <w:rFonts w:ascii="Lato" w:hAnsi="Lato"/>
                <w:color w:val="002060"/>
                <w:sz w:val="16"/>
                <w:szCs w:val="16"/>
              </w:rPr>
            </w:pPr>
            <w:r w:rsidRPr="25F0EED1">
              <w:rPr>
                <w:rFonts w:ascii="Lato" w:hAnsi="Lato"/>
                <w:color w:val="002060"/>
                <w:sz w:val="16"/>
                <w:szCs w:val="16"/>
              </w:rPr>
              <w:t>Weimar and Nazi Germany 1918-1939</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C92CD3" w:rsidP="00220D72" w:rsidRDefault="25F0EED1" w14:paraId="3F120757" w14:textId="6F52FBC0">
            <w:pPr>
              <w:ind w:left="73" w:right="48"/>
              <w:jc w:val="both"/>
              <w:rPr>
                <w:rFonts w:ascii="Lato" w:hAnsi="Lato"/>
                <w:color w:val="002060"/>
                <w:sz w:val="16"/>
                <w:szCs w:val="16"/>
              </w:rPr>
            </w:pPr>
            <w:r w:rsidRPr="25F0EED1">
              <w:rPr>
                <w:rFonts w:ascii="Lato" w:hAnsi="Lato"/>
                <w:color w:val="002060"/>
                <w:sz w:val="16"/>
                <w:szCs w:val="16"/>
              </w:rPr>
              <w:t xml:space="preserve">Students will now be going on to revision for their Medicine Through Time and Anglo Saxon and Norman topics studied in Year 10. </w:t>
            </w:r>
          </w:p>
        </w:tc>
      </w:tr>
      <w:tr w:rsidRPr="000E6612" w:rsidR="009B2ABC" w:rsidTr="04297946" w14:paraId="335B8BD1" w14:textId="77777777">
        <w:trPr>
          <w:trHeight w:val="484"/>
        </w:trPr>
        <w:tc>
          <w:tcPr>
            <w:tcW w:w="2529" w:type="dxa"/>
            <w:tcBorders>
              <w:right w:val="single" w:color="002060" w:sz="4" w:space="0"/>
            </w:tcBorders>
            <w:shd w:val="clear" w:color="auto" w:fill="002060"/>
            <w:tcMar/>
            <w:vAlign w:val="center"/>
          </w:tcPr>
          <w:p w:rsidRPr="003B4D05" w:rsidR="009B2ABC" w:rsidP="00220D72" w:rsidRDefault="009B2ABC" w14:paraId="4A58517A"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Mathematics</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9B2ABC" w:rsidP="00220D72" w:rsidRDefault="009B2ABC" w14:paraId="262DB0BA" w14:textId="77777777">
            <w:pPr>
              <w:tabs>
                <w:tab w:val="left" w:pos="2825"/>
              </w:tabs>
              <w:ind w:left="-10" w:right="161"/>
              <w:jc w:val="both"/>
              <w:rPr>
                <w:rFonts w:ascii="Lato" w:hAnsi="Lato" w:eastAsia="Lato" w:cs="Lato"/>
                <w:color w:val="002060"/>
                <w:sz w:val="16"/>
                <w:szCs w:val="16"/>
              </w:rPr>
            </w:pPr>
          </w:p>
          <w:p w:rsidRPr="006D05CD" w:rsidR="009B2ABC" w:rsidP="00220D72" w:rsidRDefault="009B2ABC" w14:paraId="41E19BB3" w14:textId="77777777">
            <w:pPr>
              <w:tabs>
                <w:tab w:val="left" w:pos="2825"/>
              </w:tabs>
              <w:ind w:left="-10" w:right="161"/>
              <w:jc w:val="both"/>
              <w:rPr>
                <w:rFonts w:ascii="Lato" w:hAnsi="Lato" w:eastAsia="Lato" w:cs="Lato"/>
                <w:color w:val="002060"/>
                <w:sz w:val="16"/>
                <w:szCs w:val="16"/>
              </w:rPr>
            </w:pPr>
            <w:r w:rsidRPr="006D05CD">
              <w:rPr>
                <w:rFonts w:ascii="Lato" w:hAnsi="Lato" w:eastAsia="Lato" w:cs="Lato"/>
                <w:color w:val="002060"/>
                <w:sz w:val="16"/>
                <w:szCs w:val="16"/>
              </w:rPr>
              <w:t xml:space="preserve">This grade is based upon a recent GCSE assessment which covers a broad range of topics. </w:t>
            </w:r>
          </w:p>
          <w:p w:rsidRPr="006D05CD" w:rsidR="009B2ABC" w:rsidP="00220D72" w:rsidRDefault="009B2ABC" w14:paraId="04342DA4" w14:textId="1B34FE0C">
            <w:pPr>
              <w:tabs>
                <w:tab w:val="left" w:pos="2825"/>
              </w:tabs>
              <w:ind w:left="-10" w:right="161"/>
              <w:jc w:val="both"/>
              <w:rPr>
                <w:rFonts w:ascii="Lato" w:hAnsi="Lato" w:eastAsia="Lato" w:cs="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9B2ABC" w:rsidP="00220D72" w:rsidRDefault="009B2ABC" w14:paraId="2FCB8B64" w14:textId="071EEA7D">
            <w:pPr>
              <w:ind w:left="28" w:firstLine="9"/>
              <w:jc w:val="both"/>
              <w:rPr>
                <w:rFonts w:ascii="Lato" w:hAnsi="Lato" w:eastAsia="Lato" w:cs="Lato"/>
                <w:color w:val="002060"/>
                <w:sz w:val="16"/>
                <w:szCs w:val="16"/>
              </w:rPr>
            </w:pPr>
            <w:r w:rsidRPr="006D05CD">
              <w:rPr>
                <w:rFonts w:ascii="Lato" w:hAnsi="Lato" w:eastAsia="Lato" w:cs="Lato"/>
                <w:color w:val="002060"/>
                <w:sz w:val="16"/>
                <w:szCs w:val="16"/>
              </w:rPr>
              <w:t xml:space="preserve">The full 9-1 grade range is available.  </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9B2ABC" w:rsidP="00220D72" w:rsidRDefault="009B2ABC" w14:paraId="5E2519B8" w14:textId="48166353">
            <w:pPr>
              <w:ind w:right="48"/>
              <w:jc w:val="both"/>
              <w:rPr>
                <w:rFonts w:ascii="Lato" w:hAnsi="Lato" w:eastAsia="Lato" w:cs="Lato"/>
                <w:color w:val="002060"/>
                <w:sz w:val="16"/>
                <w:szCs w:val="16"/>
              </w:rPr>
            </w:pPr>
            <w:r w:rsidRPr="006D05CD">
              <w:rPr>
                <w:rFonts w:ascii="Lato" w:hAnsi="Lato" w:eastAsia="Lato" w:cs="Lato"/>
                <w:color w:val="002060"/>
                <w:sz w:val="16"/>
                <w:szCs w:val="16"/>
              </w:rPr>
              <w:t xml:space="preserve">So far this year, students have looked at a range of Number topics, as per our curriculum map. </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9B2ABC" w:rsidP="00220D72" w:rsidRDefault="009B2ABC" w14:paraId="5E218E06" w14:textId="1DED3D8C">
            <w:pPr>
              <w:ind w:left="73" w:right="48"/>
              <w:jc w:val="both"/>
              <w:rPr>
                <w:rFonts w:ascii="Lato" w:hAnsi="Lato" w:eastAsia="Lato" w:cs="Lato"/>
                <w:color w:val="002060"/>
                <w:sz w:val="16"/>
                <w:szCs w:val="16"/>
              </w:rPr>
            </w:pPr>
            <w:r w:rsidRPr="006D05CD">
              <w:rPr>
                <w:rFonts w:ascii="Lato" w:hAnsi="Lato" w:eastAsia="Lato" w:cs="Lato"/>
                <w:color w:val="002060"/>
                <w:sz w:val="16"/>
                <w:szCs w:val="16"/>
              </w:rPr>
              <w:t xml:space="preserve">Students will continue to follow the curriculum map, moving on to proportional reasoning, algebra, </w:t>
            </w:r>
            <w:proofErr w:type="gramStart"/>
            <w:r w:rsidRPr="006D05CD">
              <w:rPr>
                <w:rFonts w:ascii="Lato" w:hAnsi="Lato" w:eastAsia="Lato" w:cs="Lato"/>
                <w:color w:val="002060"/>
                <w:sz w:val="16"/>
                <w:szCs w:val="16"/>
              </w:rPr>
              <w:t>geometry</w:t>
            </w:r>
            <w:proofErr w:type="gramEnd"/>
            <w:r w:rsidRPr="006D05CD">
              <w:rPr>
                <w:rFonts w:ascii="Lato" w:hAnsi="Lato" w:eastAsia="Lato" w:cs="Lato"/>
                <w:color w:val="002060"/>
                <w:sz w:val="16"/>
                <w:szCs w:val="16"/>
              </w:rPr>
              <w:t xml:space="preserve"> and handling data.  </w:t>
            </w:r>
          </w:p>
        </w:tc>
      </w:tr>
      <w:tr w:rsidRPr="000E6612" w:rsidR="008449D9" w:rsidTr="04297946" w14:paraId="3C06A8ED" w14:textId="77777777">
        <w:trPr>
          <w:trHeight w:val="484"/>
        </w:trPr>
        <w:tc>
          <w:tcPr>
            <w:tcW w:w="2529" w:type="dxa"/>
            <w:tcBorders>
              <w:right w:val="single" w:color="002060" w:sz="4" w:space="0"/>
            </w:tcBorders>
            <w:shd w:val="clear" w:color="auto" w:fill="002060"/>
            <w:tcMar/>
            <w:vAlign w:val="center"/>
          </w:tcPr>
          <w:p w:rsidRPr="003B4D05" w:rsidR="008449D9" w:rsidP="00220D72" w:rsidRDefault="008449D9" w14:paraId="00133DD5" w14:textId="77777777">
            <w:pPr>
              <w:ind w:right="84"/>
              <w:rPr>
                <w:rFonts w:ascii="Lato" w:hAnsi="Lato"/>
                <w:b/>
                <w:caps/>
                <w:color w:val="FFFFFF" w:themeColor="background1"/>
                <w:sz w:val="16"/>
                <w:szCs w:val="16"/>
              </w:rPr>
            </w:pPr>
            <w:r w:rsidRPr="003B4D05">
              <w:rPr>
                <w:rFonts w:ascii="Lato" w:hAnsi="Lato"/>
                <w:b/>
                <w:caps/>
                <w:color w:val="FFFFFF" w:themeColor="background1"/>
                <w:sz w:val="16"/>
                <w:szCs w:val="16"/>
              </w:rPr>
              <w:t>GCSE MFL: French, German, Spanish Languages</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4A6EC242" w14:paraId="21FDC61B" w14:textId="0B02ACD4">
            <w:pPr>
              <w:ind w:left="-10"/>
              <w:jc w:val="both"/>
              <w:rPr>
                <w:rFonts w:ascii="Lato" w:hAnsi="Lato" w:eastAsia="Lato" w:cs="Lato"/>
                <w:color w:val="002060"/>
                <w:sz w:val="16"/>
                <w:szCs w:val="16"/>
              </w:rPr>
            </w:pPr>
            <w:r w:rsidRPr="5DF360B4">
              <w:rPr>
                <w:rFonts w:ascii="Lato" w:hAnsi="Lato"/>
                <w:color w:val="002060"/>
                <w:sz w:val="16"/>
                <w:szCs w:val="16"/>
              </w:rPr>
              <w:t>Students</w:t>
            </w:r>
            <w:r w:rsidRPr="5DF360B4" w:rsidR="008449D9">
              <w:rPr>
                <w:rFonts w:ascii="Lato" w:hAnsi="Lato" w:eastAsia="Lato" w:cs="Lato"/>
                <w:color w:val="002060"/>
                <w:sz w:val="16"/>
                <w:szCs w:val="16"/>
              </w:rPr>
              <w:t xml:space="preserve"> will sit a full suite of GCSE papers (listening, speaking, reading &amp; writing).  Each paper is worth 25% of the final grade.</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08449D9" w14:paraId="72CF43ED" w14:textId="3B4882A4">
            <w:pPr>
              <w:ind w:left="28" w:firstLine="9"/>
              <w:jc w:val="both"/>
              <w:rPr>
                <w:rFonts w:ascii="Lato" w:hAnsi="Lato" w:eastAsia="Lato" w:cs="Lato"/>
                <w:color w:val="002060"/>
                <w:sz w:val="16"/>
                <w:szCs w:val="16"/>
              </w:rPr>
            </w:pPr>
            <w:r w:rsidRPr="5DF360B4">
              <w:rPr>
                <w:rFonts w:ascii="Lato" w:hAnsi="Lato" w:eastAsia="Lato" w:cs="Lato"/>
                <w:color w:val="002060"/>
                <w:sz w:val="16"/>
                <w:szCs w:val="16"/>
              </w:rPr>
              <w:t xml:space="preserve">Students will have access to 100% of the marks.  </w:t>
            </w:r>
            <w:r w:rsidRPr="5DF360B4" w:rsidR="5A737187">
              <w:rPr>
                <w:rFonts w:ascii="Lato" w:hAnsi="Lato" w:eastAsia="Lato" w:cs="Lato"/>
                <w:color w:val="002060"/>
                <w:sz w:val="16"/>
                <w:szCs w:val="16"/>
              </w:rPr>
              <w:t>Students</w:t>
            </w:r>
            <w:r w:rsidRPr="5DF360B4">
              <w:rPr>
                <w:rFonts w:ascii="Lato" w:hAnsi="Lato" w:eastAsia="Lato" w:cs="Lato"/>
                <w:color w:val="002060"/>
                <w:sz w:val="16"/>
                <w:szCs w:val="16"/>
              </w:rPr>
              <w:t xml:space="preserve"> sitting foundation papers will be able to achieve up to a 5+.  Higher </w:t>
            </w:r>
            <w:r w:rsidRPr="5DF360B4" w:rsidR="713734F4">
              <w:rPr>
                <w:rFonts w:ascii="Lato" w:hAnsi="Lato" w:eastAsia="Lato" w:cs="Lato"/>
                <w:color w:val="002060"/>
                <w:sz w:val="16"/>
                <w:szCs w:val="16"/>
              </w:rPr>
              <w:t>candidates</w:t>
            </w:r>
            <w:r w:rsidRPr="5DF360B4">
              <w:rPr>
                <w:rFonts w:ascii="Lato" w:hAnsi="Lato" w:eastAsia="Lato" w:cs="Lato"/>
                <w:color w:val="002060"/>
                <w:sz w:val="16"/>
                <w:szCs w:val="16"/>
              </w:rPr>
              <w:t xml:space="preserve"> will be able to achieve up to a 9+.</w:t>
            </w:r>
          </w:p>
          <w:p w:rsidRPr="009B79EC" w:rsidR="008449D9" w:rsidP="00220D72" w:rsidRDefault="008449D9" w14:paraId="72117F0C" w14:textId="21F5A5FF">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08449D9" w14:paraId="0DEB0889" w14:textId="48B1D6D9">
            <w:pPr>
              <w:spacing w:line="259" w:lineRule="auto"/>
              <w:ind w:right="127"/>
              <w:jc w:val="both"/>
              <w:rPr>
                <w:rFonts w:ascii="Lato" w:hAnsi="Lato" w:eastAsia="Lato" w:cs="Lato"/>
                <w:color w:val="002060"/>
                <w:sz w:val="16"/>
                <w:szCs w:val="16"/>
              </w:rPr>
            </w:pPr>
            <w:r w:rsidRPr="0A6E6001">
              <w:rPr>
                <w:rFonts w:ascii="Lato" w:hAnsi="Lato" w:eastAsia="Lato" w:cs="Lato"/>
                <w:color w:val="002060"/>
                <w:sz w:val="16"/>
                <w:szCs w:val="16"/>
              </w:rPr>
              <w:t>French:</w:t>
            </w:r>
            <w:r w:rsidRPr="0A6E6001" w:rsidR="02ABA177">
              <w:rPr>
                <w:rFonts w:ascii="Lato" w:hAnsi="Lato" w:eastAsia="Lato" w:cs="Lato"/>
                <w:color w:val="002060"/>
                <w:sz w:val="16"/>
                <w:szCs w:val="16"/>
              </w:rPr>
              <w:t xml:space="preserve"> </w:t>
            </w:r>
            <w:r w:rsidRPr="0A6E6001" w:rsidR="0EF60BB6">
              <w:rPr>
                <w:rFonts w:ascii="Lato" w:hAnsi="Lato" w:eastAsia="Lato" w:cs="Lato"/>
                <w:color w:val="002060"/>
                <w:sz w:val="16"/>
                <w:szCs w:val="16"/>
              </w:rPr>
              <w:t>My Studies</w:t>
            </w:r>
            <w:r w:rsidRPr="0A6E6001" w:rsidR="524605E9">
              <w:rPr>
                <w:rFonts w:ascii="Lato" w:hAnsi="Lato" w:eastAsia="Lato" w:cs="Lato"/>
                <w:color w:val="002060"/>
                <w:sz w:val="16"/>
                <w:szCs w:val="16"/>
              </w:rPr>
              <w:t>/life at school</w:t>
            </w:r>
            <w:r w:rsidRPr="0A6E6001" w:rsidR="0EF60BB6">
              <w:rPr>
                <w:rFonts w:ascii="Lato" w:hAnsi="Lato" w:eastAsia="Lato" w:cs="Lato"/>
                <w:color w:val="002060"/>
                <w:sz w:val="16"/>
                <w:szCs w:val="16"/>
              </w:rPr>
              <w:t xml:space="preserve"> </w:t>
            </w:r>
          </w:p>
          <w:p w:rsidRPr="009B79EC" w:rsidR="008449D9" w:rsidP="00220D72" w:rsidRDefault="008449D9" w14:paraId="1F0C0775" w14:textId="6A755B50">
            <w:pPr>
              <w:spacing w:line="259" w:lineRule="auto"/>
              <w:ind w:right="127"/>
              <w:jc w:val="both"/>
              <w:rPr>
                <w:rFonts w:ascii="Lato" w:hAnsi="Lato" w:eastAsia="Lato" w:cs="Lato"/>
                <w:color w:val="002060"/>
                <w:sz w:val="16"/>
                <w:szCs w:val="16"/>
              </w:rPr>
            </w:pPr>
            <w:r w:rsidRPr="5DF360B4">
              <w:rPr>
                <w:rFonts w:ascii="Lato" w:hAnsi="Lato" w:eastAsia="Lato" w:cs="Lato"/>
                <w:color w:val="002060"/>
                <w:sz w:val="16"/>
                <w:szCs w:val="16"/>
              </w:rPr>
              <w:t xml:space="preserve">German: </w:t>
            </w:r>
            <w:r w:rsidRPr="5DF360B4" w:rsidR="0A12EE31">
              <w:rPr>
                <w:rFonts w:ascii="Lato" w:hAnsi="Lato" w:eastAsia="Lato" w:cs="Lato"/>
                <w:color w:val="002060"/>
                <w:sz w:val="16"/>
                <w:szCs w:val="16"/>
              </w:rPr>
              <w:t>My Studies (school)</w:t>
            </w:r>
          </w:p>
          <w:p w:rsidR="008449D9" w:rsidP="00220D72" w:rsidRDefault="008449D9" w14:paraId="2A36A613" w14:textId="443229DE">
            <w:pPr>
              <w:spacing w:line="259" w:lineRule="auto"/>
              <w:ind w:right="127"/>
              <w:jc w:val="both"/>
              <w:rPr>
                <w:rFonts w:ascii="Lato" w:hAnsi="Lato" w:eastAsia="Lato" w:cs="Lato"/>
                <w:color w:val="002060"/>
                <w:sz w:val="16"/>
                <w:szCs w:val="16"/>
              </w:rPr>
            </w:pPr>
            <w:r w:rsidRPr="0A6E6001">
              <w:rPr>
                <w:rFonts w:ascii="Lato" w:hAnsi="Lato" w:eastAsia="Lato" w:cs="Lato"/>
                <w:color w:val="002060"/>
                <w:sz w:val="16"/>
                <w:szCs w:val="16"/>
              </w:rPr>
              <w:t>Spanish:</w:t>
            </w:r>
            <w:r w:rsidRPr="0A6E6001" w:rsidR="2C67C1C5">
              <w:rPr>
                <w:rFonts w:ascii="Lato" w:hAnsi="Lato" w:eastAsia="Lato" w:cs="Lato"/>
                <w:color w:val="002060"/>
                <w:sz w:val="16"/>
                <w:szCs w:val="16"/>
              </w:rPr>
              <w:t xml:space="preserve"> </w:t>
            </w:r>
            <w:r w:rsidRPr="0A6E6001" w:rsidR="6E487E4E">
              <w:rPr>
                <w:rFonts w:ascii="Lato" w:hAnsi="Lato" w:eastAsia="Lato" w:cs="Lato"/>
                <w:color w:val="002060"/>
                <w:sz w:val="16"/>
                <w:szCs w:val="16"/>
              </w:rPr>
              <w:t>Home, Town &amp; Region</w:t>
            </w:r>
            <w:r w:rsidRPr="0A6E6001" w:rsidR="1B4AE3A0">
              <w:rPr>
                <w:rFonts w:ascii="Lato" w:hAnsi="Lato" w:eastAsia="Lato" w:cs="Lato"/>
                <w:color w:val="002060"/>
                <w:sz w:val="16"/>
                <w:szCs w:val="16"/>
              </w:rPr>
              <w:t>, Social Issues</w:t>
            </w:r>
          </w:p>
          <w:p w:rsidRPr="009B79EC" w:rsidR="008449D9" w:rsidP="00220D72" w:rsidRDefault="008449D9" w14:paraId="240161BF" w14:textId="60AFCFCF">
            <w:pPr>
              <w:ind w:right="127"/>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08449D9" w14:paraId="2820C252" w14:textId="2B4370D3">
            <w:pPr>
              <w:ind w:left="73" w:right="48"/>
              <w:jc w:val="both"/>
              <w:rPr>
                <w:rFonts w:ascii="Lato" w:hAnsi="Lato"/>
                <w:color w:val="002060"/>
                <w:sz w:val="16"/>
                <w:szCs w:val="16"/>
              </w:rPr>
            </w:pPr>
            <w:r w:rsidRPr="0A6E6001">
              <w:rPr>
                <w:rFonts w:ascii="Lato" w:hAnsi="Lato"/>
                <w:color w:val="002060"/>
                <w:sz w:val="16"/>
                <w:szCs w:val="16"/>
              </w:rPr>
              <w:t>French:</w:t>
            </w:r>
            <w:r w:rsidRPr="0A6E6001" w:rsidR="7F7139B7">
              <w:rPr>
                <w:rFonts w:ascii="Lato" w:hAnsi="Lato"/>
                <w:color w:val="002060"/>
                <w:sz w:val="16"/>
                <w:szCs w:val="16"/>
              </w:rPr>
              <w:t xml:space="preserve"> </w:t>
            </w:r>
            <w:r w:rsidRPr="0A6E6001" w:rsidR="4C95CF28">
              <w:rPr>
                <w:rFonts w:ascii="Lato" w:hAnsi="Lato"/>
                <w:color w:val="002060"/>
                <w:sz w:val="16"/>
                <w:szCs w:val="16"/>
              </w:rPr>
              <w:t xml:space="preserve">Careers, </w:t>
            </w:r>
            <w:proofErr w:type="gramStart"/>
            <w:r w:rsidRPr="0A6E6001" w:rsidR="4C95CF28">
              <w:rPr>
                <w:rFonts w:ascii="Lato" w:hAnsi="Lato"/>
                <w:color w:val="002060"/>
                <w:sz w:val="16"/>
                <w:szCs w:val="16"/>
              </w:rPr>
              <w:t>work</w:t>
            </w:r>
            <w:proofErr w:type="gramEnd"/>
            <w:r w:rsidRPr="0A6E6001" w:rsidR="4C95CF28">
              <w:rPr>
                <w:rFonts w:ascii="Lato" w:hAnsi="Lato"/>
                <w:color w:val="002060"/>
                <w:sz w:val="16"/>
                <w:szCs w:val="16"/>
              </w:rPr>
              <w:t xml:space="preserve"> and future plans</w:t>
            </w:r>
          </w:p>
          <w:p w:rsidRPr="009B79EC" w:rsidR="008449D9" w:rsidP="00220D72" w:rsidRDefault="008449D9" w14:paraId="573D1538" w14:textId="33EF9B51">
            <w:pPr>
              <w:ind w:left="73" w:right="48"/>
              <w:jc w:val="both"/>
              <w:rPr>
                <w:rFonts w:ascii="Lato" w:hAnsi="Lato"/>
                <w:color w:val="002060"/>
                <w:sz w:val="16"/>
                <w:szCs w:val="16"/>
              </w:rPr>
            </w:pPr>
            <w:r w:rsidRPr="0A6E6001">
              <w:rPr>
                <w:rFonts w:ascii="Lato" w:hAnsi="Lato"/>
                <w:color w:val="002060"/>
                <w:sz w:val="16"/>
                <w:szCs w:val="16"/>
              </w:rPr>
              <w:t>German: Travel &amp; Tourism (Holidays)</w:t>
            </w:r>
          </w:p>
          <w:p w:rsidRPr="009B79EC" w:rsidR="008449D9" w:rsidP="00220D72" w:rsidRDefault="008449D9" w14:paraId="363B1CED" w14:textId="00A2496D">
            <w:pPr>
              <w:ind w:left="73" w:right="48"/>
              <w:jc w:val="both"/>
              <w:rPr>
                <w:rFonts w:ascii="Lato" w:hAnsi="Lato"/>
                <w:color w:val="002060"/>
                <w:sz w:val="16"/>
                <w:szCs w:val="16"/>
              </w:rPr>
            </w:pPr>
            <w:r w:rsidRPr="0A6E6001">
              <w:rPr>
                <w:rFonts w:ascii="Lato" w:hAnsi="Lato"/>
                <w:color w:val="002060"/>
                <w:sz w:val="16"/>
                <w:szCs w:val="16"/>
              </w:rPr>
              <w:t>Spanish:</w:t>
            </w:r>
            <w:r w:rsidRPr="0A6E6001" w:rsidR="5C8A7877">
              <w:rPr>
                <w:rFonts w:ascii="Lato" w:hAnsi="Lato"/>
                <w:color w:val="002060"/>
                <w:sz w:val="16"/>
                <w:szCs w:val="16"/>
              </w:rPr>
              <w:t xml:space="preserve"> </w:t>
            </w:r>
            <w:r w:rsidRPr="0A6E6001" w:rsidR="10D8AFEA">
              <w:rPr>
                <w:rFonts w:ascii="Lato" w:hAnsi="Lato"/>
                <w:color w:val="002060"/>
                <w:sz w:val="16"/>
                <w:szCs w:val="16"/>
              </w:rPr>
              <w:t>Global Issues (environment)</w:t>
            </w:r>
          </w:p>
        </w:tc>
      </w:tr>
      <w:tr w:rsidRPr="000E6612" w:rsidR="008449D9" w:rsidTr="04297946" w14:paraId="5FD259D5" w14:textId="77777777">
        <w:trPr>
          <w:trHeight w:val="484"/>
        </w:trPr>
        <w:tc>
          <w:tcPr>
            <w:tcW w:w="2529" w:type="dxa"/>
            <w:tcBorders>
              <w:right w:val="single" w:color="002060" w:sz="4" w:space="0"/>
            </w:tcBorders>
            <w:shd w:val="clear" w:color="auto" w:fill="002060"/>
            <w:tcMar/>
            <w:vAlign w:val="center"/>
          </w:tcPr>
          <w:p w:rsidRPr="003B4D05" w:rsidR="008449D9" w:rsidP="00220D72" w:rsidRDefault="008449D9" w14:paraId="0EF9ECDA"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Music</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559B799" w14:paraId="465DEF15" w14:textId="0453D790">
            <w:pPr>
              <w:spacing w:line="257" w:lineRule="auto"/>
              <w:jc w:val="both"/>
              <w:rPr>
                <w:color w:val="002060"/>
              </w:rPr>
            </w:pPr>
            <w:r w:rsidRPr="009B79EC">
              <w:rPr>
                <w:rFonts w:ascii="Lato" w:hAnsi="Lato" w:eastAsia="Lato" w:cs="Lato"/>
                <w:color w:val="002060"/>
                <w:sz w:val="16"/>
                <w:szCs w:val="16"/>
              </w:rPr>
              <w:t>Practical assessments:</w:t>
            </w:r>
          </w:p>
          <w:p w:rsidRPr="009B79EC" w:rsidR="008449D9" w:rsidP="00220D72" w:rsidRDefault="0559B799" w14:paraId="59BAE080" w14:textId="15C8E49B">
            <w:pPr>
              <w:pStyle w:val="ListParagraph"/>
              <w:numPr>
                <w:ilvl w:val="0"/>
                <w:numId w:val="20"/>
              </w:numPr>
              <w:spacing w:line="257" w:lineRule="auto"/>
              <w:jc w:val="both"/>
              <w:rPr>
                <w:color w:val="002060"/>
                <w:sz w:val="16"/>
                <w:szCs w:val="16"/>
              </w:rPr>
            </w:pPr>
            <w:r w:rsidRPr="009B79EC">
              <w:rPr>
                <w:rFonts w:ascii="Lato" w:hAnsi="Lato" w:eastAsia="Lato" w:cs="Lato"/>
                <w:color w:val="002060"/>
                <w:sz w:val="16"/>
                <w:szCs w:val="16"/>
              </w:rPr>
              <w:t>Performance and Composition</w:t>
            </w:r>
          </w:p>
          <w:p w:rsidRPr="009B79EC" w:rsidR="008449D9" w:rsidP="00220D72" w:rsidRDefault="0559B799" w14:paraId="4484D1CD" w14:textId="1BC4AFA7">
            <w:pPr>
              <w:spacing w:line="257" w:lineRule="auto"/>
              <w:jc w:val="both"/>
              <w:rPr>
                <w:color w:val="002060"/>
              </w:rPr>
            </w:pPr>
            <w:r w:rsidRPr="009B79EC">
              <w:rPr>
                <w:rFonts w:ascii="Lato" w:hAnsi="Lato" w:eastAsia="Lato" w:cs="Lato"/>
                <w:color w:val="002060"/>
                <w:sz w:val="16"/>
                <w:szCs w:val="16"/>
              </w:rPr>
              <w:t xml:space="preserve"> </w:t>
            </w:r>
          </w:p>
          <w:p w:rsidRPr="009B79EC" w:rsidR="008449D9" w:rsidP="00220D72" w:rsidRDefault="0559B799" w14:paraId="0196985E" w14:textId="3EAC5635">
            <w:pPr>
              <w:spacing w:line="257" w:lineRule="auto"/>
              <w:jc w:val="both"/>
              <w:rPr>
                <w:color w:val="002060"/>
              </w:rPr>
            </w:pPr>
            <w:r w:rsidRPr="009B79EC">
              <w:rPr>
                <w:rFonts w:ascii="Lato" w:hAnsi="Lato" w:eastAsia="Lato" w:cs="Lato"/>
                <w:color w:val="002060"/>
                <w:sz w:val="16"/>
                <w:szCs w:val="16"/>
              </w:rPr>
              <w:t xml:space="preserve">Listening and history assessment of musical styles studied. </w:t>
            </w:r>
          </w:p>
          <w:p w:rsidRPr="009B79EC" w:rsidR="008449D9" w:rsidP="00220D72" w:rsidRDefault="0559B799" w14:paraId="7A52B604" w14:textId="1156374B">
            <w:pPr>
              <w:spacing w:line="257" w:lineRule="auto"/>
              <w:jc w:val="both"/>
              <w:rPr>
                <w:color w:val="002060"/>
              </w:rPr>
            </w:pPr>
            <w:r w:rsidRPr="009B79EC">
              <w:rPr>
                <w:rFonts w:ascii="Lato" w:hAnsi="Lato" w:eastAsia="Lato" w:cs="Lato"/>
                <w:color w:val="002060"/>
                <w:sz w:val="16"/>
                <w:szCs w:val="16"/>
              </w:rPr>
              <w:t xml:space="preserve"> </w:t>
            </w:r>
          </w:p>
          <w:p w:rsidRPr="009B79EC" w:rsidR="008449D9" w:rsidP="00220D72" w:rsidRDefault="0559B799" w14:paraId="09DC2DAA" w14:textId="0ED079CD">
            <w:pPr>
              <w:spacing w:line="257" w:lineRule="auto"/>
              <w:jc w:val="both"/>
              <w:rPr>
                <w:color w:val="002060"/>
              </w:rPr>
            </w:pPr>
            <w:r w:rsidRPr="009B79EC">
              <w:rPr>
                <w:rFonts w:ascii="Lato" w:hAnsi="Lato" w:eastAsia="Lato" w:cs="Lato"/>
                <w:color w:val="002060"/>
                <w:sz w:val="16"/>
                <w:szCs w:val="16"/>
              </w:rPr>
              <w:t>Aural and written tests to reinforce learning of musical theory.</w:t>
            </w:r>
          </w:p>
          <w:p w:rsidRPr="009B79EC" w:rsidR="008449D9" w:rsidP="00220D72" w:rsidRDefault="0559B799" w14:paraId="44403B3A" w14:textId="2913AE95">
            <w:pPr>
              <w:spacing w:line="257" w:lineRule="auto"/>
              <w:jc w:val="both"/>
              <w:rPr>
                <w:color w:val="002060"/>
              </w:rPr>
            </w:pPr>
            <w:r w:rsidRPr="009B79EC">
              <w:rPr>
                <w:rFonts w:ascii="Lato" w:hAnsi="Lato" w:eastAsia="Lato" w:cs="Lato"/>
                <w:color w:val="002060"/>
                <w:sz w:val="16"/>
                <w:szCs w:val="16"/>
              </w:rPr>
              <w:t xml:space="preserve"> </w:t>
            </w:r>
          </w:p>
          <w:p w:rsidRPr="009B79EC" w:rsidR="008449D9" w:rsidP="00220D72" w:rsidRDefault="0559B799" w14:paraId="72B36F88" w14:textId="5FF9A3E5">
            <w:pPr>
              <w:ind w:left="-10" w:right="19"/>
              <w:jc w:val="both"/>
              <w:rPr>
                <w:rFonts w:ascii="Lato" w:hAnsi="Lato" w:eastAsia="Lato" w:cs="Lato"/>
                <w:color w:val="002060"/>
                <w:sz w:val="16"/>
                <w:szCs w:val="16"/>
              </w:rPr>
            </w:pPr>
            <w:r w:rsidRPr="009B79EC">
              <w:rPr>
                <w:rFonts w:ascii="Lato" w:hAnsi="Lato" w:eastAsia="Lato" w:cs="Lato"/>
                <w:color w:val="002060"/>
                <w:sz w:val="16"/>
                <w:szCs w:val="16"/>
              </w:rPr>
              <w:t>Mock Listening and Appraising Exam Paper</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559B799" w14:paraId="096337DA" w14:textId="44656842">
            <w:pPr>
              <w:jc w:val="both"/>
              <w:rPr>
                <w:color w:val="002060"/>
              </w:rPr>
            </w:pPr>
            <w:r w:rsidRPr="009B79EC">
              <w:rPr>
                <w:rFonts w:ascii="Lato" w:hAnsi="Lato" w:eastAsia="Lato" w:cs="Lato"/>
                <w:color w:val="002060"/>
                <w:sz w:val="16"/>
                <w:szCs w:val="16"/>
              </w:rPr>
              <w:t xml:space="preserve">60% of the course has been covered so far through practical work. </w:t>
            </w:r>
          </w:p>
          <w:p w:rsidRPr="009B79EC" w:rsidR="008449D9" w:rsidP="00220D72" w:rsidRDefault="0559B799" w14:paraId="6F0CA66C" w14:textId="0BC73254">
            <w:pPr>
              <w:jc w:val="both"/>
              <w:rPr>
                <w:color w:val="002060"/>
              </w:rPr>
            </w:pPr>
            <w:r w:rsidRPr="009B79EC">
              <w:rPr>
                <w:rFonts w:ascii="Lato" w:hAnsi="Lato" w:eastAsia="Lato" w:cs="Lato"/>
                <w:color w:val="002060"/>
                <w:sz w:val="16"/>
                <w:szCs w:val="16"/>
              </w:rPr>
              <w:t xml:space="preserve">  </w:t>
            </w:r>
          </w:p>
          <w:p w:rsidRPr="009B79EC" w:rsidR="008449D9" w:rsidP="00220D72" w:rsidRDefault="0559B799" w14:paraId="610B35C6" w14:textId="153B29FF">
            <w:pPr>
              <w:jc w:val="both"/>
              <w:rPr>
                <w:color w:val="002060"/>
              </w:rPr>
            </w:pPr>
            <w:r w:rsidRPr="009B79EC">
              <w:rPr>
                <w:rFonts w:ascii="Lato" w:hAnsi="Lato" w:eastAsia="Lato" w:cs="Lato"/>
                <w:color w:val="002060"/>
                <w:sz w:val="16"/>
                <w:szCs w:val="16"/>
              </w:rPr>
              <w:t>Preparation for the Year 11 Listening Exam (worth 40%) is an on-going process.</w:t>
            </w:r>
          </w:p>
          <w:p w:rsidRPr="009B79EC" w:rsidR="008449D9" w:rsidP="00220D72" w:rsidRDefault="0559B799" w14:paraId="37851B24" w14:textId="48135961">
            <w:pPr>
              <w:jc w:val="both"/>
              <w:rPr>
                <w:color w:val="002060"/>
              </w:rPr>
            </w:pPr>
            <w:r w:rsidRPr="009B79EC">
              <w:rPr>
                <w:rFonts w:ascii="Lato" w:hAnsi="Lato" w:eastAsia="Lato" w:cs="Lato"/>
                <w:color w:val="002060"/>
                <w:sz w:val="16"/>
                <w:szCs w:val="16"/>
              </w:rPr>
              <w:t xml:space="preserve"> </w:t>
            </w:r>
          </w:p>
          <w:p w:rsidRPr="009B79EC" w:rsidR="008449D9" w:rsidP="00220D72" w:rsidRDefault="0559B799" w14:paraId="45E47A6D" w14:textId="2ECD8FAB">
            <w:pPr>
              <w:ind w:left="28" w:firstLine="9"/>
              <w:jc w:val="both"/>
              <w:rPr>
                <w:rFonts w:ascii="Lato" w:hAnsi="Lato" w:eastAsia="Lato" w:cs="Lato"/>
                <w:color w:val="002060"/>
                <w:sz w:val="16"/>
                <w:szCs w:val="16"/>
              </w:rPr>
            </w:pPr>
            <w:r w:rsidRPr="009B79EC">
              <w:rPr>
                <w:rFonts w:ascii="Lato" w:hAnsi="Lato" w:eastAsia="Lato" w:cs="Lato"/>
                <w:color w:val="002060"/>
                <w:sz w:val="16"/>
                <w:szCs w:val="16"/>
              </w:rPr>
              <w:t>The maximum grade available at this point is a 9.</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559B799" w14:paraId="4BC79A7D" w14:textId="70D698BE">
            <w:pPr>
              <w:spacing w:line="257" w:lineRule="auto"/>
              <w:jc w:val="both"/>
              <w:rPr>
                <w:color w:val="002060"/>
              </w:rPr>
            </w:pPr>
            <w:r w:rsidRPr="009B79EC">
              <w:rPr>
                <w:rFonts w:ascii="Lato" w:hAnsi="Lato" w:eastAsia="Lato" w:cs="Lato"/>
                <w:color w:val="002060"/>
                <w:sz w:val="16"/>
                <w:szCs w:val="16"/>
              </w:rPr>
              <w:t xml:space="preserve">Practical assessment of Performance and Composition </w:t>
            </w:r>
          </w:p>
          <w:p w:rsidRPr="009B79EC" w:rsidR="008449D9" w:rsidP="00220D72" w:rsidRDefault="0559B799" w14:paraId="126D31A5" w14:textId="46C09BA1">
            <w:pPr>
              <w:spacing w:line="257" w:lineRule="auto"/>
              <w:jc w:val="both"/>
              <w:rPr>
                <w:color w:val="002060"/>
              </w:rPr>
            </w:pPr>
            <w:r w:rsidRPr="009B79EC">
              <w:rPr>
                <w:rFonts w:ascii="Lato" w:hAnsi="Lato" w:eastAsia="Lato" w:cs="Lato"/>
                <w:color w:val="002060"/>
                <w:sz w:val="16"/>
                <w:szCs w:val="16"/>
              </w:rPr>
              <w:t xml:space="preserve"> </w:t>
            </w:r>
          </w:p>
          <w:p w:rsidRPr="009B79EC" w:rsidR="008449D9" w:rsidP="00220D72" w:rsidRDefault="0559B799" w14:paraId="5408895B" w14:textId="5207C3AA">
            <w:pPr>
              <w:spacing w:line="257" w:lineRule="auto"/>
              <w:jc w:val="both"/>
              <w:rPr>
                <w:color w:val="002060"/>
              </w:rPr>
            </w:pPr>
            <w:r w:rsidRPr="30D69F27" w:rsidR="0559B799">
              <w:rPr>
                <w:rFonts w:ascii="Lato" w:hAnsi="Lato" w:eastAsia="Lato" w:cs="Lato"/>
                <w:color w:val="002060"/>
                <w:sz w:val="16"/>
                <w:szCs w:val="16"/>
              </w:rPr>
              <w:t>Listening/history assessment AoS</w:t>
            </w:r>
            <w:r w:rsidRPr="30D69F27" w:rsidR="1FAD0C94">
              <w:rPr>
                <w:rFonts w:ascii="Lato" w:hAnsi="Lato" w:eastAsia="Lato" w:cs="Lato"/>
                <w:color w:val="002060"/>
                <w:sz w:val="16"/>
                <w:szCs w:val="16"/>
              </w:rPr>
              <w:t xml:space="preserve"> </w:t>
            </w:r>
            <w:r w:rsidRPr="30D69F27" w:rsidR="0559B799">
              <w:rPr>
                <w:rFonts w:ascii="Lato" w:hAnsi="Lato" w:eastAsia="Lato" w:cs="Lato"/>
                <w:color w:val="002060"/>
                <w:sz w:val="16"/>
                <w:szCs w:val="16"/>
              </w:rPr>
              <w:t xml:space="preserve">3, followed by revision of all Areas of Study through exam technique and past </w:t>
            </w:r>
            <w:r w:rsidRPr="30D69F27" w:rsidR="0559B799">
              <w:rPr>
                <w:rFonts w:ascii="Lato" w:hAnsi="Lato" w:eastAsia="Lato" w:cs="Lato"/>
                <w:color w:val="002060"/>
                <w:sz w:val="16"/>
                <w:szCs w:val="16"/>
              </w:rPr>
              <w:t>papers</w:t>
            </w:r>
          </w:p>
          <w:p w:rsidRPr="009B79EC" w:rsidR="008449D9" w:rsidP="00220D72" w:rsidRDefault="0559B799" w14:paraId="0CFC5E52" w14:textId="06F12B7D">
            <w:pPr>
              <w:spacing w:line="257" w:lineRule="auto"/>
              <w:jc w:val="both"/>
              <w:rPr>
                <w:color w:val="002060"/>
              </w:rPr>
            </w:pPr>
            <w:r w:rsidRPr="009B79EC">
              <w:rPr>
                <w:rFonts w:ascii="Lato" w:hAnsi="Lato" w:eastAsia="Lato" w:cs="Lato"/>
                <w:color w:val="002060"/>
                <w:sz w:val="16"/>
                <w:szCs w:val="16"/>
              </w:rPr>
              <w:t xml:space="preserve"> </w:t>
            </w:r>
          </w:p>
          <w:p w:rsidRPr="009B79EC" w:rsidR="008449D9" w:rsidP="00220D72" w:rsidRDefault="0559B799" w14:paraId="7B597CA4" w14:textId="276A6745">
            <w:pPr>
              <w:jc w:val="both"/>
              <w:rPr>
                <w:rFonts w:ascii="Lato" w:hAnsi="Lato" w:eastAsia="Lato" w:cs="Lato"/>
                <w:color w:val="002060"/>
                <w:sz w:val="16"/>
                <w:szCs w:val="16"/>
              </w:rPr>
            </w:pPr>
            <w:r w:rsidRPr="009B79EC">
              <w:rPr>
                <w:rFonts w:ascii="Lato" w:hAnsi="Lato" w:eastAsia="Lato" w:cs="Lato"/>
                <w:color w:val="002060"/>
                <w:sz w:val="16"/>
                <w:szCs w:val="16"/>
              </w:rPr>
              <w:t>Theory assessment of melodic and rhythmic dictation, key musical vocabulary alongside music theory (cadences, scales, intervals)</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30D69F27" w:rsidRDefault="52198FE7" w14:paraId="5EF2EF0D" w14:textId="1F9671C2">
            <w:pPr>
              <w:spacing w:line="257" w:lineRule="auto"/>
              <w:ind w:left="73" w:right="48"/>
              <w:jc w:val="both"/>
              <w:rPr>
                <w:rFonts w:ascii="Lato" w:hAnsi="Lato" w:eastAsia="Lato" w:cs="Lato"/>
                <w:color w:val="002060"/>
                <w:sz w:val="16"/>
                <w:szCs w:val="16"/>
              </w:rPr>
            </w:pPr>
            <w:r w:rsidRPr="30D69F27" w:rsidR="52198FE7">
              <w:rPr>
                <w:rFonts w:ascii="Lato" w:hAnsi="Lato" w:eastAsia="Lato" w:cs="Lato"/>
                <w:color w:val="002060"/>
                <w:sz w:val="16"/>
                <w:szCs w:val="16"/>
              </w:rPr>
              <w:t xml:space="preserve">They will </w:t>
            </w:r>
            <w:r w:rsidRPr="30D69F27" w:rsidR="52198FE7">
              <w:rPr>
                <w:rFonts w:ascii="Lato" w:hAnsi="Lato" w:eastAsia="Lato" w:cs="Lato"/>
                <w:color w:val="002060"/>
                <w:sz w:val="16"/>
                <w:szCs w:val="16"/>
              </w:rPr>
              <w:t>analyse</w:t>
            </w:r>
            <w:r w:rsidRPr="30D69F27" w:rsidR="52198FE7">
              <w:rPr>
                <w:rFonts w:ascii="Lato" w:hAnsi="Lato" w:eastAsia="Lato" w:cs="Lato"/>
                <w:color w:val="002060"/>
                <w:sz w:val="16"/>
                <w:szCs w:val="16"/>
              </w:rPr>
              <w:t xml:space="preserve"> their Feb Mock Exam and revise all Areas of Study including the Language for Learning in preparation for the Final Exam in June 202</w:t>
            </w:r>
            <w:r w:rsidRPr="30D69F27" w:rsidR="3E60E56E">
              <w:rPr>
                <w:rFonts w:ascii="Lato" w:hAnsi="Lato" w:eastAsia="Lato" w:cs="Lato"/>
                <w:color w:val="002060"/>
                <w:sz w:val="16"/>
                <w:szCs w:val="16"/>
              </w:rPr>
              <w:t>5</w:t>
            </w:r>
            <w:r w:rsidRPr="30D69F27" w:rsidR="3F5569DE">
              <w:rPr>
                <w:rFonts w:ascii="Lato" w:hAnsi="Lato" w:eastAsia="Lato" w:cs="Lato"/>
                <w:color w:val="002060"/>
                <w:sz w:val="16"/>
                <w:szCs w:val="16"/>
              </w:rPr>
              <w:t>.</w:t>
            </w:r>
          </w:p>
          <w:p w:rsidRPr="009B79EC" w:rsidR="008449D9" w:rsidP="00220D72" w:rsidRDefault="008449D9" w14:paraId="5E299709" w14:textId="6CAFDD61">
            <w:pPr>
              <w:ind w:left="73" w:right="48"/>
              <w:jc w:val="both"/>
              <w:rPr>
                <w:rFonts w:ascii="Lato" w:hAnsi="Lato" w:eastAsia="Lato" w:cs="Lato"/>
                <w:color w:val="002060"/>
                <w:sz w:val="16"/>
                <w:szCs w:val="16"/>
              </w:rPr>
            </w:pPr>
          </w:p>
        </w:tc>
      </w:tr>
      <w:tr w:rsidRPr="000E6612" w:rsidR="008449D9" w:rsidTr="04297946" w14:paraId="1F927A6F" w14:textId="77777777">
        <w:trPr>
          <w:trHeight w:val="484"/>
        </w:trPr>
        <w:tc>
          <w:tcPr>
            <w:tcW w:w="2529" w:type="dxa"/>
            <w:tcBorders>
              <w:right w:val="single" w:color="002060" w:sz="4" w:space="0"/>
            </w:tcBorders>
            <w:shd w:val="clear" w:color="auto" w:fill="002060"/>
            <w:tcMar/>
            <w:vAlign w:val="center"/>
          </w:tcPr>
          <w:p w:rsidRPr="003B4D05" w:rsidR="008449D9" w:rsidP="00220D72" w:rsidRDefault="008449D9" w14:paraId="47564688"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PE</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08449D9" w14:paraId="66781777" w14:textId="77E2BDE7">
            <w:pPr>
              <w:ind w:left="-10"/>
              <w:jc w:val="both"/>
              <w:rPr>
                <w:rFonts w:ascii="Lato" w:hAnsi="Lato" w:eastAsia="Lato" w:cs="Lato"/>
                <w:color w:val="002060"/>
                <w:sz w:val="16"/>
                <w:szCs w:val="16"/>
              </w:rPr>
            </w:pPr>
            <w:r w:rsidRPr="009B79EC">
              <w:rPr>
                <w:rFonts w:ascii="Lato" w:hAnsi="Lato" w:eastAsia="Lato" w:cs="Lato"/>
                <w:color w:val="002060"/>
                <w:sz w:val="16"/>
                <w:szCs w:val="16"/>
              </w:rPr>
              <w:t xml:space="preserve">This grade reflects a combination </w:t>
            </w:r>
            <w:proofErr w:type="gramStart"/>
            <w:r w:rsidRPr="009B79EC">
              <w:rPr>
                <w:rFonts w:ascii="Lato" w:hAnsi="Lato" w:eastAsia="Lato" w:cs="Lato"/>
                <w:color w:val="002060"/>
                <w:sz w:val="16"/>
                <w:szCs w:val="16"/>
              </w:rPr>
              <w:t>of;</w:t>
            </w:r>
            <w:proofErr w:type="gramEnd"/>
          </w:p>
          <w:p w:rsidRPr="009B79EC" w:rsidR="008449D9" w:rsidP="00220D72" w:rsidRDefault="05E6E61D" w14:paraId="7F95985A" w14:textId="3D3C3F1A">
            <w:pPr>
              <w:pStyle w:val="ListParagraph"/>
              <w:numPr>
                <w:ilvl w:val="0"/>
                <w:numId w:val="2"/>
              </w:numPr>
              <w:jc w:val="both"/>
              <w:rPr>
                <w:color w:val="002060"/>
                <w:sz w:val="16"/>
                <w:szCs w:val="16"/>
              </w:rPr>
            </w:pPr>
            <w:r w:rsidRPr="2F16CAD9">
              <w:rPr>
                <w:rFonts w:ascii="Lato" w:hAnsi="Lato" w:eastAsia="Lato" w:cs="Lato"/>
                <w:color w:val="002060"/>
                <w:sz w:val="16"/>
                <w:szCs w:val="16"/>
              </w:rPr>
              <w:t xml:space="preserve">Paper 1 </w:t>
            </w:r>
            <w:r w:rsidRPr="2F16CAD9" w:rsidR="2B81D739">
              <w:rPr>
                <w:rFonts w:ascii="Lato" w:hAnsi="Lato" w:eastAsia="Lato" w:cs="Lato"/>
                <w:color w:val="002060"/>
                <w:sz w:val="16"/>
                <w:szCs w:val="16"/>
              </w:rPr>
              <w:t>February</w:t>
            </w:r>
            <w:r w:rsidRPr="2F16CAD9">
              <w:rPr>
                <w:rFonts w:ascii="Lato" w:hAnsi="Lato" w:eastAsia="Lato" w:cs="Lato"/>
                <w:color w:val="002060"/>
                <w:sz w:val="16"/>
                <w:szCs w:val="16"/>
              </w:rPr>
              <w:t xml:space="preserve"> mock paper</w:t>
            </w:r>
          </w:p>
          <w:p w:rsidRPr="009B79EC" w:rsidR="008449D9" w:rsidP="00220D72" w:rsidRDefault="05E6E61D" w14:paraId="45A60C78" w14:textId="2B5ED607">
            <w:pPr>
              <w:pStyle w:val="ListParagraph"/>
              <w:numPr>
                <w:ilvl w:val="0"/>
                <w:numId w:val="2"/>
              </w:numPr>
              <w:jc w:val="both"/>
              <w:rPr>
                <w:color w:val="002060"/>
                <w:sz w:val="16"/>
                <w:szCs w:val="16"/>
              </w:rPr>
            </w:pPr>
            <w:r w:rsidRPr="2F16CAD9">
              <w:rPr>
                <w:rFonts w:ascii="Lato" w:hAnsi="Lato" w:eastAsia="Lato" w:cs="Lato"/>
                <w:color w:val="002060"/>
                <w:sz w:val="16"/>
                <w:szCs w:val="16"/>
              </w:rPr>
              <w:t>Paper 2 February mock paper</w:t>
            </w:r>
          </w:p>
          <w:p w:rsidRPr="009B79EC" w:rsidR="008449D9" w:rsidP="00220D72" w:rsidRDefault="008449D9" w14:paraId="5692EEEE" w14:textId="53D8E4A8">
            <w:pPr>
              <w:pStyle w:val="ListParagraph"/>
              <w:numPr>
                <w:ilvl w:val="0"/>
                <w:numId w:val="2"/>
              </w:numPr>
              <w:jc w:val="both"/>
              <w:rPr>
                <w:color w:val="002060"/>
                <w:sz w:val="16"/>
                <w:szCs w:val="16"/>
              </w:rPr>
            </w:pPr>
            <w:r w:rsidRPr="009B79EC">
              <w:rPr>
                <w:rFonts w:ascii="Lato" w:hAnsi="Lato" w:eastAsia="Lato" w:cs="Lato"/>
                <w:color w:val="002060"/>
                <w:sz w:val="16"/>
                <w:szCs w:val="16"/>
              </w:rPr>
              <w:t>NEA coursework tasks</w:t>
            </w:r>
          </w:p>
          <w:p w:rsidRPr="009B79EC" w:rsidR="008449D9" w:rsidP="00220D72" w:rsidRDefault="008449D9" w14:paraId="6A3B8919" w14:textId="6097C21C">
            <w:pPr>
              <w:pStyle w:val="ListParagraph"/>
              <w:numPr>
                <w:ilvl w:val="0"/>
                <w:numId w:val="2"/>
              </w:numPr>
              <w:jc w:val="both"/>
              <w:rPr>
                <w:color w:val="002060"/>
                <w:sz w:val="16"/>
                <w:szCs w:val="16"/>
              </w:rPr>
            </w:pPr>
            <w:r w:rsidRPr="009B79EC">
              <w:rPr>
                <w:rFonts w:ascii="Lato" w:hAnsi="Lato" w:eastAsia="Lato" w:cs="Lato"/>
                <w:color w:val="002060"/>
                <w:sz w:val="16"/>
                <w:szCs w:val="16"/>
              </w:rPr>
              <w:t>3 practical scores</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08449D9" w14:paraId="2A0959F8" w14:textId="5423D848">
            <w:pPr>
              <w:ind w:left="28" w:firstLine="9"/>
              <w:jc w:val="both"/>
              <w:rPr>
                <w:rFonts w:ascii="Lato" w:hAnsi="Lato" w:eastAsia="Lato" w:cs="Lato"/>
                <w:color w:val="002060"/>
                <w:sz w:val="16"/>
                <w:szCs w:val="16"/>
              </w:rPr>
            </w:pPr>
            <w:r w:rsidRPr="009B79EC">
              <w:rPr>
                <w:rFonts w:ascii="Lato" w:hAnsi="Lato" w:eastAsia="Lato" w:cs="Lato"/>
                <w:color w:val="002060"/>
                <w:sz w:val="16"/>
                <w:szCs w:val="16"/>
              </w:rPr>
              <w:t>Students will have access to 100% of the marks so will be able to achieve up to a grade 9.</w:t>
            </w:r>
          </w:p>
          <w:p w:rsidRPr="009B79EC" w:rsidR="008449D9" w:rsidP="00220D72" w:rsidRDefault="008449D9" w14:paraId="442B424B" w14:textId="3169643D">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5E6E61D" w14:paraId="204C1051" w14:textId="7E7CFADC">
            <w:pPr>
              <w:ind w:right="127"/>
              <w:jc w:val="both"/>
              <w:rPr>
                <w:rFonts w:ascii="Lato" w:hAnsi="Lato" w:eastAsia="Lato" w:cs="Lato"/>
                <w:color w:val="002060"/>
                <w:sz w:val="16"/>
                <w:szCs w:val="16"/>
              </w:rPr>
            </w:pPr>
            <w:r w:rsidRPr="2F16CAD9">
              <w:rPr>
                <w:rFonts w:ascii="Lato" w:hAnsi="Lato" w:eastAsia="Lato" w:cs="Lato"/>
                <w:color w:val="002060"/>
                <w:sz w:val="16"/>
                <w:szCs w:val="16"/>
              </w:rPr>
              <w:t>Students have been studying Paper 2 topics</w:t>
            </w:r>
            <w:r w:rsidRPr="2F16CAD9" w:rsidR="06082E38">
              <w:rPr>
                <w:rFonts w:ascii="Lato" w:hAnsi="Lato" w:eastAsia="Lato" w:cs="Lato"/>
                <w:color w:val="002060"/>
                <w:sz w:val="16"/>
                <w:szCs w:val="16"/>
              </w:rPr>
              <w:t xml:space="preserve"> and been revisiting </w:t>
            </w:r>
            <w:r w:rsidRPr="2F16CAD9">
              <w:rPr>
                <w:rFonts w:ascii="Lato" w:hAnsi="Lato" w:eastAsia="Lato" w:cs="Lato"/>
                <w:color w:val="002060"/>
                <w:sz w:val="16"/>
                <w:szCs w:val="16"/>
              </w:rPr>
              <w:t>Paper 1 content.</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9B79EC" w:rsidR="008449D9" w:rsidP="00220D72" w:rsidRDefault="05E6E61D" w14:paraId="3F7E327C" w14:textId="6380C47C">
            <w:pPr>
              <w:tabs>
                <w:tab w:val="center" w:pos="2400"/>
              </w:tabs>
              <w:ind w:left="73" w:right="48"/>
              <w:jc w:val="both"/>
              <w:rPr>
                <w:rFonts w:ascii="Lato" w:hAnsi="Lato" w:eastAsia="Lato" w:cs="Lato"/>
                <w:color w:val="002060"/>
                <w:sz w:val="16"/>
                <w:szCs w:val="16"/>
              </w:rPr>
            </w:pPr>
            <w:r w:rsidRPr="2F16CAD9">
              <w:rPr>
                <w:rFonts w:ascii="Lato" w:hAnsi="Lato" w:eastAsia="Lato" w:cs="Lato"/>
                <w:color w:val="002060"/>
                <w:sz w:val="16"/>
                <w:szCs w:val="16"/>
              </w:rPr>
              <w:t xml:space="preserve">Students will continue to recap and revise Paper 1 </w:t>
            </w:r>
            <w:r w:rsidRPr="2F16CAD9" w:rsidR="315D7EBE">
              <w:rPr>
                <w:rFonts w:ascii="Lato" w:hAnsi="Lato" w:eastAsia="Lato" w:cs="Lato"/>
                <w:color w:val="002060"/>
                <w:sz w:val="16"/>
                <w:szCs w:val="16"/>
              </w:rPr>
              <w:t xml:space="preserve">and Paper 2 </w:t>
            </w:r>
            <w:proofErr w:type="gramStart"/>
            <w:r w:rsidRPr="2F16CAD9">
              <w:rPr>
                <w:rFonts w:ascii="Lato" w:hAnsi="Lato" w:eastAsia="Lato" w:cs="Lato"/>
                <w:color w:val="002060"/>
                <w:sz w:val="16"/>
                <w:szCs w:val="16"/>
              </w:rPr>
              <w:t>topics</w:t>
            </w:r>
            <w:proofErr w:type="gramEnd"/>
            <w:r w:rsidRPr="2F16CAD9">
              <w:rPr>
                <w:rFonts w:ascii="Lato" w:hAnsi="Lato" w:eastAsia="Lato" w:cs="Lato"/>
                <w:color w:val="002060"/>
                <w:sz w:val="16"/>
                <w:szCs w:val="16"/>
              </w:rPr>
              <w:t xml:space="preserve"> </w:t>
            </w:r>
          </w:p>
          <w:p w:rsidRPr="009B79EC" w:rsidR="008449D9" w:rsidP="00220D72" w:rsidRDefault="008449D9" w14:paraId="52194DE8" w14:textId="7A8CDBC0">
            <w:pPr>
              <w:tabs>
                <w:tab w:val="center" w:pos="2400"/>
              </w:tabs>
              <w:ind w:left="73" w:right="48"/>
              <w:jc w:val="both"/>
              <w:rPr>
                <w:rFonts w:ascii="Lato" w:hAnsi="Lato" w:eastAsia="Lato" w:cs="Lato"/>
                <w:color w:val="002060"/>
                <w:sz w:val="16"/>
                <w:szCs w:val="16"/>
              </w:rPr>
            </w:pPr>
          </w:p>
          <w:p w:rsidRPr="009B79EC" w:rsidR="008449D9" w:rsidP="00220D72" w:rsidRDefault="008449D9" w14:paraId="71A84AAD" w14:textId="67CBA99E">
            <w:pPr>
              <w:tabs>
                <w:tab w:val="center" w:pos="2400"/>
              </w:tabs>
              <w:ind w:left="73" w:right="48"/>
              <w:jc w:val="both"/>
              <w:rPr>
                <w:rFonts w:ascii="Lato" w:hAnsi="Lato" w:eastAsia="Lato" w:cs="Lato"/>
                <w:color w:val="002060"/>
                <w:sz w:val="16"/>
                <w:szCs w:val="16"/>
              </w:rPr>
            </w:pPr>
            <w:r w:rsidRPr="009B79EC">
              <w:rPr>
                <w:rFonts w:ascii="Lato" w:hAnsi="Lato" w:eastAsia="Lato" w:cs="Lato"/>
                <w:color w:val="002060"/>
                <w:sz w:val="16"/>
                <w:szCs w:val="16"/>
              </w:rPr>
              <w:t xml:space="preserve">Students will also be completing moderation for practical assessments in order to secure the best </w:t>
            </w:r>
            <w:proofErr w:type="gramStart"/>
            <w:r w:rsidRPr="009B79EC">
              <w:rPr>
                <w:rFonts w:ascii="Lato" w:hAnsi="Lato" w:eastAsia="Lato" w:cs="Lato"/>
                <w:color w:val="002060"/>
                <w:sz w:val="16"/>
                <w:szCs w:val="16"/>
              </w:rPr>
              <w:t>marks</w:t>
            </w:r>
            <w:proofErr w:type="gramEnd"/>
            <w:r w:rsidRPr="009B79EC">
              <w:rPr>
                <w:rFonts w:ascii="Lato" w:hAnsi="Lato" w:eastAsia="Lato" w:cs="Lato"/>
                <w:color w:val="002060"/>
                <w:sz w:val="16"/>
                <w:szCs w:val="16"/>
              </w:rPr>
              <w:t xml:space="preserve"> </w:t>
            </w:r>
          </w:p>
          <w:p w:rsidRPr="009B79EC" w:rsidR="008449D9" w:rsidP="00220D72" w:rsidRDefault="008449D9" w14:paraId="16894D10" w14:textId="6D2B5EB6">
            <w:pPr>
              <w:tabs>
                <w:tab w:val="center" w:pos="2400"/>
              </w:tabs>
              <w:ind w:left="73" w:right="48"/>
              <w:jc w:val="both"/>
              <w:rPr>
                <w:rFonts w:ascii="Lato" w:hAnsi="Lato"/>
                <w:color w:val="002060"/>
                <w:sz w:val="16"/>
                <w:szCs w:val="16"/>
              </w:rPr>
            </w:pPr>
          </w:p>
        </w:tc>
      </w:tr>
      <w:tr w:rsidRPr="000E6612" w:rsidR="008449D9" w:rsidTr="04297946" w14:paraId="5502798F" w14:textId="77777777">
        <w:trPr>
          <w:trHeight w:val="484"/>
        </w:trPr>
        <w:tc>
          <w:tcPr>
            <w:tcW w:w="2529" w:type="dxa"/>
            <w:tcBorders>
              <w:right w:val="single" w:color="002060" w:sz="4" w:space="0"/>
            </w:tcBorders>
            <w:shd w:val="clear" w:color="auto" w:fill="002060"/>
            <w:tcMar/>
            <w:vAlign w:val="center"/>
          </w:tcPr>
          <w:p w:rsidRPr="003B4D05" w:rsidR="008449D9" w:rsidP="00220D72" w:rsidRDefault="008449D9" w14:paraId="1E43F777"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Photography</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008449D9" w14:paraId="7BE6F202" w14:textId="73614A91">
            <w:pPr>
              <w:jc w:val="both"/>
              <w:rPr>
                <w:rFonts w:ascii="Lato" w:hAnsi="Lato" w:eastAsia="Lato" w:cs="Lato"/>
                <w:color w:val="002060"/>
                <w:sz w:val="16"/>
                <w:szCs w:val="16"/>
              </w:rPr>
            </w:pPr>
          </w:p>
          <w:p w:rsidRPr="006D05CD" w:rsidR="008449D9" w:rsidP="00220D72" w:rsidRDefault="2344E569" w14:paraId="6A30B48B" w14:textId="78239D06">
            <w:pPr>
              <w:jc w:val="both"/>
              <w:rPr>
                <w:rFonts w:ascii="Lato" w:hAnsi="Lato" w:eastAsia="Lato" w:cs="Lato"/>
                <w:color w:val="002060"/>
                <w:sz w:val="16"/>
                <w:szCs w:val="16"/>
              </w:rPr>
            </w:pPr>
            <w:r w:rsidRPr="71D60962">
              <w:rPr>
                <w:rFonts w:ascii="Lato" w:hAnsi="Lato" w:eastAsia="Lato" w:cs="Lato"/>
                <w:color w:val="002060"/>
                <w:sz w:val="16"/>
                <w:szCs w:val="16"/>
              </w:rPr>
              <w:t xml:space="preserve">Student assessments are based upon coursework </w:t>
            </w:r>
            <w:proofErr w:type="gramStart"/>
            <w:r w:rsidRPr="71D60962" w:rsidR="547370EC">
              <w:rPr>
                <w:rFonts w:ascii="Lato" w:hAnsi="Lato" w:eastAsia="Lato" w:cs="Lato"/>
                <w:color w:val="002060"/>
                <w:sz w:val="16"/>
                <w:szCs w:val="16"/>
              </w:rPr>
              <w:t>including</w:t>
            </w:r>
            <w:r w:rsidRPr="71D60962" w:rsidR="7B2CBC7D">
              <w:rPr>
                <w:rFonts w:ascii="Lato" w:hAnsi="Lato" w:eastAsia="Lato" w:cs="Lato"/>
                <w:color w:val="002060"/>
                <w:sz w:val="16"/>
                <w:szCs w:val="16"/>
              </w:rPr>
              <w:t>;</w:t>
            </w:r>
            <w:proofErr w:type="gramEnd"/>
            <w:r w:rsidRPr="71D60962" w:rsidR="06BD4860">
              <w:rPr>
                <w:rFonts w:ascii="Lato" w:hAnsi="Lato" w:eastAsia="Lato" w:cs="Lato"/>
                <w:color w:val="002060"/>
                <w:sz w:val="16"/>
                <w:szCs w:val="16"/>
              </w:rPr>
              <w:t xml:space="preserve"> work </w:t>
            </w:r>
            <w:r w:rsidRPr="71D60962">
              <w:rPr>
                <w:rFonts w:ascii="Lato" w:hAnsi="Lato" w:eastAsia="Lato" w:cs="Lato"/>
                <w:color w:val="002060"/>
                <w:sz w:val="16"/>
                <w:szCs w:val="16"/>
              </w:rPr>
              <w:t>produced</w:t>
            </w:r>
            <w:r w:rsidRPr="71D60962" w:rsidR="0F3A4D9D">
              <w:rPr>
                <w:rFonts w:ascii="Lato" w:hAnsi="Lato" w:eastAsia="Lato" w:cs="Lato"/>
                <w:color w:val="002060"/>
                <w:sz w:val="16"/>
                <w:szCs w:val="16"/>
              </w:rPr>
              <w:t xml:space="preserve"> in the </w:t>
            </w:r>
            <w:r w:rsidRPr="71D60962">
              <w:rPr>
                <w:rFonts w:ascii="Lato" w:hAnsi="Lato" w:eastAsia="Lato" w:cs="Lato"/>
                <w:color w:val="002060"/>
                <w:sz w:val="16"/>
                <w:szCs w:val="16"/>
              </w:rPr>
              <w:t xml:space="preserve">Object Transformation NEA, </w:t>
            </w:r>
            <w:r w:rsidRPr="71D60962" w:rsidR="660FBAF8">
              <w:rPr>
                <w:rFonts w:ascii="Lato" w:hAnsi="Lato" w:eastAsia="Lato" w:cs="Lato"/>
                <w:color w:val="002060"/>
                <w:sz w:val="16"/>
                <w:szCs w:val="16"/>
              </w:rPr>
              <w:t xml:space="preserve">and </w:t>
            </w:r>
            <w:r w:rsidRPr="71D60962">
              <w:rPr>
                <w:rFonts w:ascii="Lato" w:hAnsi="Lato" w:eastAsia="Lato" w:cs="Lato"/>
                <w:color w:val="002060"/>
                <w:sz w:val="16"/>
                <w:szCs w:val="16"/>
              </w:rPr>
              <w:t>the Unusual Perspectives and Fragmented Forms Project.</w:t>
            </w:r>
            <w:r w:rsidRPr="71D60962" w:rsidR="51BD2E94">
              <w:rPr>
                <w:rFonts w:ascii="Lato" w:hAnsi="Lato" w:eastAsia="Lato" w:cs="Lato"/>
                <w:color w:val="002060"/>
                <w:sz w:val="16"/>
                <w:szCs w:val="16"/>
              </w:rPr>
              <w:t xml:space="preserve"> It also includes</w:t>
            </w:r>
            <w:r w:rsidRPr="71D60962" w:rsidR="5811BE9B">
              <w:rPr>
                <w:rFonts w:ascii="Lato" w:hAnsi="Lato" w:eastAsia="Lato" w:cs="Lato"/>
                <w:color w:val="002060"/>
                <w:sz w:val="16"/>
                <w:szCs w:val="16"/>
              </w:rPr>
              <w:t xml:space="preserve"> current</w:t>
            </w:r>
            <w:r w:rsidRPr="71D60962" w:rsidR="51BD2E94">
              <w:rPr>
                <w:rFonts w:ascii="Lato" w:hAnsi="Lato" w:eastAsia="Lato" w:cs="Lato"/>
                <w:color w:val="002060"/>
                <w:sz w:val="16"/>
                <w:szCs w:val="16"/>
              </w:rPr>
              <w:t xml:space="preserve"> preparation work</w:t>
            </w:r>
            <w:r w:rsidRPr="71D60962" w:rsidR="3DA40A43">
              <w:rPr>
                <w:rFonts w:ascii="Lato" w:hAnsi="Lato" w:eastAsia="Lato" w:cs="Lato"/>
                <w:color w:val="002060"/>
                <w:sz w:val="16"/>
                <w:szCs w:val="16"/>
              </w:rPr>
              <w:t xml:space="preserve"> </w:t>
            </w:r>
            <w:r w:rsidRPr="71D60962" w:rsidR="51BD2E94">
              <w:rPr>
                <w:rFonts w:ascii="Lato" w:hAnsi="Lato" w:eastAsia="Lato" w:cs="Lato"/>
                <w:color w:val="002060"/>
                <w:sz w:val="16"/>
                <w:szCs w:val="16"/>
              </w:rPr>
              <w:t xml:space="preserve">for the Externally set </w:t>
            </w:r>
            <w:r w:rsidRPr="71D60962" w:rsidR="35606204">
              <w:rPr>
                <w:rFonts w:ascii="Lato" w:hAnsi="Lato" w:eastAsia="Lato" w:cs="Lato"/>
                <w:color w:val="002060"/>
                <w:sz w:val="16"/>
                <w:szCs w:val="16"/>
              </w:rPr>
              <w:t>Assessment.</w:t>
            </w:r>
            <w:r w:rsidRPr="71D60962" w:rsidR="51BD2E94">
              <w:rPr>
                <w:rFonts w:ascii="Lato" w:hAnsi="Lato" w:eastAsia="Lato" w:cs="Lato"/>
                <w:color w:val="002060"/>
                <w:sz w:val="16"/>
                <w:szCs w:val="16"/>
              </w:rPr>
              <w:t xml:space="preserve"> This grade </w:t>
            </w:r>
            <w:proofErr w:type="gramStart"/>
            <w:r w:rsidRPr="71D60962" w:rsidR="51BD2E94">
              <w:rPr>
                <w:rFonts w:ascii="Lato" w:hAnsi="Lato" w:eastAsia="Lato" w:cs="Lato"/>
                <w:color w:val="002060"/>
                <w:sz w:val="16"/>
                <w:szCs w:val="16"/>
              </w:rPr>
              <w:t>is a reflection of</w:t>
            </w:r>
            <w:proofErr w:type="gramEnd"/>
            <w:r w:rsidRPr="71D60962" w:rsidR="51BD2E94">
              <w:rPr>
                <w:rFonts w:ascii="Lato" w:hAnsi="Lato" w:eastAsia="Lato" w:cs="Lato"/>
                <w:color w:val="002060"/>
                <w:sz w:val="16"/>
                <w:szCs w:val="16"/>
              </w:rPr>
              <w:t xml:space="preserve"> the possible grade they could achieve at this point in time, bearing in mind that they haven’t yet completed the course.</w:t>
            </w:r>
          </w:p>
          <w:p w:rsidRPr="006D05CD" w:rsidR="008449D9" w:rsidP="00220D72" w:rsidRDefault="2344E569" w14:paraId="081D1EEA" w14:textId="68C6CE51">
            <w:pPr>
              <w:jc w:val="both"/>
              <w:rPr>
                <w:rFonts w:ascii="Lato" w:hAnsi="Lato" w:eastAsia="Lato" w:cs="Lato"/>
                <w:color w:val="002060"/>
                <w:sz w:val="16"/>
                <w:szCs w:val="16"/>
              </w:rPr>
            </w:pPr>
            <w:r w:rsidRPr="583E0F20">
              <w:rPr>
                <w:rFonts w:ascii="Lato" w:hAnsi="Lato" w:eastAsia="Lato" w:cs="Lato"/>
                <w:color w:val="002060"/>
                <w:sz w:val="16"/>
                <w:szCs w:val="16"/>
              </w:rPr>
              <w:t xml:space="preserve"> </w:t>
            </w:r>
          </w:p>
          <w:p w:rsidRPr="006D05CD" w:rsidR="008449D9" w:rsidP="00220D72" w:rsidRDefault="008449D9" w14:paraId="5427A6B0" w14:textId="1E4297B5">
            <w:pPr>
              <w:ind w:right="19"/>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734447DD" w14:paraId="0100EB44" w14:textId="5F84230A">
            <w:pPr>
              <w:ind w:left="28" w:firstLine="9"/>
              <w:jc w:val="both"/>
              <w:rPr>
                <w:rFonts w:ascii="Lato" w:hAnsi="Lato"/>
                <w:color w:val="002060"/>
                <w:sz w:val="16"/>
                <w:szCs w:val="16"/>
              </w:rPr>
            </w:pPr>
            <w:r w:rsidRPr="583E0F20">
              <w:rPr>
                <w:rFonts w:ascii="Lato" w:hAnsi="Lato"/>
                <w:color w:val="002060"/>
                <w:sz w:val="16"/>
                <w:szCs w:val="16"/>
              </w:rPr>
              <w:t xml:space="preserve">Students have completed around 65-70% of the course as they are still working on the Externally Set Assignment. As a </w:t>
            </w:r>
            <w:proofErr w:type="gramStart"/>
            <w:r w:rsidRPr="583E0F20">
              <w:rPr>
                <w:rFonts w:ascii="Lato" w:hAnsi="Lato"/>
                <w:color w:val="002060"/>
                <w:sz w:val="16"/>
                <w:szCs w:val="16"/>
              </w:rPr>
              <w:t>result</w:t>
            </w:r>
            <w:proofErr w:type="gramEnd"/>
            <w:r w:rsidRPr="583E0F20">
              <w:rPr>
                <w:rFonts w:ascii="Lato" w:hAnsi="Lato"/>
                <w:color w:val="002060"/>
                <w:sz w:val="16"/>
                <w:szCs w:val="16"/>
              </w:rPr>
              <w:t xml:space="preserve"> the maximum CLA grade awarded at this time is 5+</w:t>
            </w:r>
          </w:p>
          <w:p w:rsidRPr="006D05CD" w:rsidR="008449D9" w:rsidP="00220D72" w:rsidRDefault="008449D9" w14:paraId="45FB0818" w14:textId="5F6357EB">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2D12AE01" w14:paraId="4722B2D8" w14:textId="4EAB7542">
            <w:pPr>
              <w:jc w:val="both"/>
              <w:rPr>
                <w:rFonts w:ascii="Lato" w:hAnsi="Lato"/>
                <w:color w:val="002060"/>
                <w:sz w:val="16"/>
                <w:szCs w:val="16"/>
              </w:rPr>
            </w:pPr>
            <w:r w:rsidRPr="583E0F20">
              <w:rPr>
                <w:rFonts w:ascii="Lato" w:hAnsi="Lato"/>
                <w:color w:val="002060"/>
                <w:sz w:val="16"/>
                <w:szCs w:val="16"/>
              </w:rPr>
              <w:t>They are currently working on The Externally Set Assignment with the starting point ‘Lock’ producing preparatory book work to fulfill assessment objectives – AO1, AO2 &amp; AO3. This is in preparation for Their final Exam/NEA in April.</w:t>
            </w:r>
          </w:p>
          <w:p w:rsidRPr="006D05CD" w:rsidR="008449D9" w:rsidP="00220D72" w:rsidRDefault="008449D9" w14:paraId="363BACA5" w14:textId="334B51BA">
            <w:pPr>
              <w:ind w:right="19"/>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0449887F" w14:paraId="66714BE4" w14:textId="40E960EF">
            <w:pPr>
              <w:ind w:left="73" w:right="48"/>
              <w:jc w:val="both"/>
              <w:rPr>
                <w:rFonts w:ascii="Lato" w:hAnsi="Lato"/>
                <w:color w:val="002060"/>
                <w:sz w:val="16"/>
                <w:szCs w:val="16"/>
              </w:rPr>
            </w:pPr>
            <w:r w:rsidRPr="583E0F20">
              <w:rPr>
                <w:rFonts w:ascii="Lato" w:hAnsi="Lato"/>
                <w:color w:val="002060"/>
                <w:sz w:val="16"/>
                <w:szCs w:val="16"/>
              </w:rPr>
              <w:t xml:space="preserve">Students will be given an NEA over 2 School days to create </w:t>
            </w:r>
            <w:proofErr w:type="gramStart"/>
            <w:r w:rsidRPr="583E0F20">
              <w:rPr>
                <w:rFonts w:ascii="Lato" w:hAnsi="Lato"/>
                <w:color w:val="002060"/>
                <w:sz w:val="16"/>
                <w:szCs w:val="16"/>
              </w:rPr>
              <w:t>a final outcome</w:t>
            </w:r>
            <w:proofErr w:type="gramEnd"/>
            <w:r w:rsidRPr="583E0F20">
              <w:rPr>
                <w:rFonts w:ascii="Lato" w:hAnsi="Lato"/>
                <w:color w:val="002060"/>
                <w:sz w:val="16"/>
                <w:szCs w:val="16"/>
              </w:rPr>
              <w:t xml:space="preserve"> for this project based upon their research and development of ideas that they have produced in their book. This Final outcome will fulfil AO4. The whole completed project will be submitted and assessed for GCSE making up 40% of the final GCSE grade. The other 60% is made up from assessment of the coursework portfolio.</w:t>
            </w:r>
          </w:p>
          <w:p w:rsidRPr="006D05CD" w:rsidR="008449D9" w:rsidP="00220D72" w:rsidRDefault="008449D9" w14:paraId="62486C05" w14:textId="48A95B6B">
            <w:pPr>
              <w:ind w:left="73" w:right="48"/>
              <w:jc w:val="both"/>
              <w:rPr>
                <w:rFonts w:ascii="Lato" w:hAnsi="Lato"/>
                <w:color w:val="002060"/>
                <w:sz w:val="16"/>
                <w:szCs w:val="16"/>
              </w:rPr>
            </w:pPr>
          </w:p>
        </w:tc>
      </w:tr>
      <w:tr w:rsidRPr="000E6612" w:rsidR="008449D9" w:rsidTr="04297946" w14:paraId="5738EACF" w14:textId="77777777">
        <w:trPr>
          <w:trHeight w:val="484"/>
        </w:trPr>
        <w:tc>
          <w:tcPr>
            <w:tcW w:w="2529" w:type="dxa"/>
            <w:tcBorders>
              <w:right w:val="single" w:color="002060" w:sz="4" w:space="0"/>
            </w:tcBorders>
            <w:shd w:val="clear" w:color="auto" w:fill="002060"/>
            <w:tcMar/>
            <w:vAlign w:val="center"/>
          </w:tcPr>
          <w:p w:rsidRPr="003B4D05" w:rsidR="008449D9" w:rsidP="00220D72" w:rsidRDefault="008449D9" w14:paraId="39F739F7" w14:textId="7F2916F9">
            <w:pPr>
              <w:ind w:right="584"/>
              <w:rPr>
                <w:rFonts w:ascii="Lato" w:hAnsi="Lato"/>
                <w:b/>
                <w:bCs/>
                <w:caps/>
                <w:color w:val="FFFFFF" w:themeColor="background1"/>
                <w:sz w:val="16"/>
                <w:szCs w:val="16"/>
              </w:rPr>
            </w:pPr>
            <w:r w:rsidRPr="564A092B">
              <w:rPr>
                <w:rFonts w:ascii="Lato" w:hAnsi="Lato"/>
                <w:b/>
                <w:bCs/>
                <w:caps/>
                <w:color w:val="FFFFFF" w:themeColor="background1"/>
                <w:sz w:val="16"/>
                <w:szCs w:val="16"/>
              </w:rPr>
              <w:lastRenderedPageBreak/>
              <w:t>GCSE TRIPLE Science</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0B047DC7" w14:paraId="375E25B1" w14:textId="41A073AF">
            <w:pPr>
              <w:ind w:left="-16"/>
              <w:jc w:val="both"/>
              <w:rPr>
                <w:rFonts w:ascii="Lato" w:hAnsi="Lato" w:eastAsia="Lato" w:cs="Lato"/>
                <w:color w:val="002060"/>
                <w:sz w:val="16"/>
                <w:szCs w:val="16"/>
              </w:rPr>
            </w:pPr>
            <w:r w:rsidRPr="0B047DC7">
              <w:rPr>
                <w:rFonts w:ascii="Lato" w:hAnsi="Lato" w:eastAsia="Lato" w:cs="Lato"/>
                <w:color w:val="002060"/>
                <w:sz w:val="16"/>
                <w:szCs w:val="16"/>
              </w:rPr>
              <w:t xml:space="preserve">Students have completed mock exams for Biology, Chemistry and Physics under exam conditions. The current grade of achievement takes into account all mock grades completed during the February mock examination </w:t>
            </w:r>
            <w:proofErr w:type="gramStart"/>
            <w:r w:rsidRPr="0B047DC7">
              <w:rPr>
                <w:rFonts w:ascii="Lato" w:hAnsi="Lato" w:eastAsia="Lato" w:cs="Lato"/>
                <w:color w:val="002060"/>
                <w:sz w:val="16"/>
                <w:szCs w:val="16"/>
              </w:rPr>
              <w:t>period</w:t>
            </w:r>
            <w:proofErr w:type="gramEnd"/>
          </w:p>
          <w:p w:rsidRPr="006D05CD" w:rsidR="008449D9" w:rsidP="00220D72" w:rsidRDefault="008449D9" w14:paraId="698DBA78" w14:textId="76175449">
            <w:pPr>
              <w:ind w:right="13"/>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0B047DC7" w14:paraId="1D2A9CA0" w14:textId="72C05CD4">
            <w:pPr>
              <w:ind w:left="28" w:firstLine="9"/>
              <w:jc w:val="both"/>
              <w:rPr>
                <w:rFonts w:ascii="Lato" w:hAnsi="Lato" w:eastAsia="Lato" w:cs="Lato"/>
                <w:sz w:val="16"/>
                <w:szCs w:val="16"/>
              </w:rPr>
            </w:pPr>
            <w:r w:rsidRPr="5AEB29C6">
              <w:rPr>
                <w:rFonts w:ascii="Lato" w:hAnsi="Lato" w:eastAsia="Lato" w:cs="Lato"/>
                <w:color w:val="002060"/>
                <w:sz w:val="16"/>
                <w:szCs w:val="16"/>
              </w:rPr>
              <w:t xml:space="preserve">The full 9-1 grade range is available, however if students sat Foundation papers the </w:t>
            </w:r>
            <w:r w:rsidRPr="5AEB29C6" w:rsidR="00DA382D">
              <w:rPr>
                <w:rFonts w:ascii="Lato" w:hAnsi="Lato" w:eastAsia="Lato" w:cs="Lato"/>
                <w:color w:val="002060"/>
                <w:sz w:val="16"/>
                <w:szCs w:val="16"/>
              </w:rPr>
              <w:t>maximum,</w:t>
            </w:r>
            <w:r w:rsidRPr="5AEB29C6">
              <w:rPr>
                <w:rFonts w:ascii="Lato" w:hAnsi="Lato" w:eastAsia="Lato" w:cs="Lato"/>
                <w:color w:val="002060"/>
                <w:sz w:val="16"/>
                <w:szCs w:val="16"/>
              </w:rPr>
              <w:t xml:space="preserve"> they </w:t>
            </w:r>
            <w:proofErr w:type="gramStart"/>
            <w:r w:rsidRPr="5AEB29C6">
              <w:rPr>
                <w:rFonts w:ascii="Lato" w:hAnsi="Lato" w:eastAsia="Lato" w:cs="Lato"/>
                <w:color w:val="002060"/>
                <w:sz w:val="16"/>
                <w:szCs w:val="16"/>
              </w:rPr>
              <w:t>can</w:t>
            </w:r>
            <w:proofErr w:type="gramEnd"/>
            <w:r w:rsidRPr="5AEB29C6">
              <w:rPr>
                <w:rFonts w:ascii="Lato" w:hAnsi="Lato" w:eastAsia="Lato" w:cs="Lato"/>
                <w:color w:val="002060"/>
                <w:sz w:val="16"/>
                <w:szCs w:val="16"/>
              </w:rPr>
              <w:t xml:space="preserve"> achieve is a 5.</w:t>
            </w:r>
            <w:r w:rsidRPr="5AEB29C6" w:rsidR="71401124">
              <w:rPr>
                <w:rFonts w:ascii="Lato" w:hAnsi="Lato" w:eastAsia="Lato" w:cs="Lato"/>
                <w:color w:val="002060"/>
                <w:sz w:val="16"/>
                <w:szCs w:val="16"/>
              </w:rPr>
              <w:t xml:space="preserve"> </w:t>
            </w:r>
            <w:r w:rsidRPr="5AEB29C6" w:rsidR="71401124">
              <w:rPr>
                <w:rFonts w:ascii="Lato" w:hAnsi="Lato" w:eastAsia="Lato" w:cs="Lato"/>
                <w:color w:val="1F497D" w:themeColor="text2"/>
                <w:sz w:val="16"/>
                <w:szCs w:val="16"/>
              </w:rPr>
              <w:t xml:space="preserve">If students sat a higher tier paper, they are unable to secure a grade below a 4, so would be awarded a U </w:t>
            </w:r>
            <w:proofErr w:type="gramStart"/>
            <w:r w:rsidRPr="5AEB29C6" w:rsidR="71401124">
              <w:rPr>
                <w:rFonts w:ascii="Lato" w:hAnsi="Lato" w:eastAsia="Lato" w:cs="Lato"/>
                <w:color w:val="1F497D" w:themeColor="text2"/>
                <w:sz w:val="16"/>
                <w:szCs w:val="16"/>
              </w:rPr>
              <w:t>grade</w:t>
            </w:r>
            <w:proofErr w:type="gramEnd"/>
          </w:p>
          <w:p w:rsidRPr="006D05CD" w:rsidR="008449D9" w:rsidP="00220D72" w:rsidRDefault="008449D9" w14:paraId="0E1F05E7" w14:textId="31848E76">
            <w:pPr>
              <w:ind w:left="28" w:firstLine="9"/>
              <w:jc w:val="both"/>
              <w:rPr>
                <w:rFonts w:ascii="Lato" w:hAnsi="Lato"/>
                <w:color w:val="002060"/>
                <w:sz w:val="16"/>
                <w:szCs w:val="16"/>
              </w:rPr>
            </w:pP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0B047DC7" w14:paraId="5BB4FB18" w14:textId="2337FAC5">
            <w:pPr>
              <w:tabs>
                <w:tab w:val="center" w:pos="2400"/>
              </w:tabs>
              <w:spacing w:line="259" w:lineRule="auto"/>
              <w:jc w:val="both"/>
            </w:pPr>
            <w:r w:rsidRPr="376AE63E">
              <w:rPr>
                <w:rFonts w:ascii="Lato" w:hAnsi="Lato" w:eastAsia="Lato" w:cs="Lato"/>
                <w:color w:val="002060"/>
                <w:sz w:val="16"/>
                <w:szCs w:val="16"/>
              </w:rPr>
              <w:t xml:space="preserve">Students have completed the topics for the AQA Triple Science course </w:t>
            </w:r>
            <w:proofErr w:type="gramStart"/>
            <w:r w:rsidRPr="376AE63E">
              <w:rPr>
                <w:rFonts w:ascii="Lato" w:hAnsi="Lato" w:eastAsia="Lato" w:cs="Lato"/>
                <w:color w:val="002060"/>
                <w:sz w:val="16"/>
                <w:szCs w:val="16"/>
              </w:rPr>
              <w:t>with the exception of</w:t>
            </w:r>
            <w:proofErr w:type="gramEnd"/>
            <w:r w:rsidRPr="376AE63E">
              <w:rPr>
                <w:rFonts w:ascii="Lato" w:hAnsi="Lato" w:eastAsia="Lato" w:cs="Lato"/>
                <w:color w:val="002060"/>
                <w:sz w:val="16"/>
                <w:szCs w:val="16"/>
              </w:rPr>
              <w:t xml:space="preserve"> </w:t>
            </w:r>
            <w:r w:rsidRPr="376AE63E" w:rsidR="014D96C5">
              <w:rPr>
                <w:rFonts w:ascii="Lato" w:hAnsi="Lato" w:eastAsia="Lato" w:cs="Lato"/>
                <w:color w:val="002060"/>
                <w:sz w:val="16"/>
                <w:szCs w:val="16"/>
              </w:rPr>
              <w:t>S</w:t>
            </w:r>
            <w:r w:rsidRPr="376AE63E">
              <w:rPr>
                <w:rFonts w:ascii="Lato" w:hAnsi="Lato" w:eastAsia="Lato" w:cs="Lato"/>
                <w:color w:val="002060"/>
                <w:sz w:val="16"/>
                <w:szCs w:val="16"/>
              </w:rPr>
              <w:t>pace and Magnets and electromagnets.</w:t>
            </w:r>
          </w:p>
          <w:p w:rsidRPr="006D05CD" w:rsidR="008449D9" w:rsidP="00220D72" w:rsidRDefault="008449D9" w14:paraId="0E5D031F" w14:textId="2880066D">
            <w:pPr>
              <w:tabs>
                <w:tab w:val="center" w:pos="2400"/>
              </w:tabs>
              <w:ind w:right="87"/>
              <w:jc w:val="both"/>
              <w:rPr>
                <w:rFonts w:ascii="Lato" w:hAnsi="Lato" w:eastAsia="Lato" w:cs="Lato"/>
                <w:color w:val="002060"/>
                <w:sz w:val="16"/>
                <w:szCs w:val="16"/>
              </w:rPr>
            </w:pPr>
          </w:p>
          <w:p w:rsidRPr="006D05CD" w:rsidR="008449D9" w:rsidP="00220D72" w:rsidRDefault="008449D9" w14:paraId="1865BEA1" w14:textId="0E086F0A">
            <w:pPr>
              <w:tabs>
                <w:tab w:val="center" w:pos="2400"/>
              </w:tabs>
              <w:ind w:right="87"/>
              <w:jc w:val="both"/>
              <w:rPr>
                <w:rFonts w:ascii="Lato" w:hAnsi="Lato"/>
                <w:color w:val="002060"/>
                <w:sz w:val="16"/>
                <w:szCs w:val="16"/>
              </w:rPr>
            </w:pP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0B047DC7" w14:paraId="0BCE4BD9" w14:textId="2B9D996B">
            <w:pPr>
              <w:spacing w:line="259" w:lineRule="auto"/>
              <w:ind w:left="73" w:right="48"/>
              <w:jc w:val="both"/>
              <w:rPr>
                <w:rFonts w:ascii="Lato" w:hAnsi="Lato" w:eastAsia="Lato" w:cs="Lato"/>
                <w:color w:val="002060"/>
                <w:sz w:val="16"/>
                <w:szCs w:val="16"/>
              </w:rPr>
            </w:pPr>
            <w:r w:rsidRPr="376AE63E">
              <w:rPr>
                <w:rFonts w:ascii="Lato" w:hAnsi="Lato" w:eastAsia="Lato" w:cs="Lato"/>
                <w:color w:val="002060"/>
                <w:sz w:val="16"/>
                <w:szCs w:val="16"/>
              </w:rPr>
              <w:t xml:space="preserve">The topics remaining for students in year 11 are Space, </w:t>
            </w:r>
            <w:proofErr w:type="gramStart"/>
            <w:r w:rsidRPr="376AE63E">
              <w:rPr>
                <w:rFonts w:ascii="Lato" w:hAnsi="Lato" w:eastAsia="Lato" w:cs="Lato"/>
                <w:color w:val="002060"/>
                <w:sz w:val="16"/>
                <w:szCs w:val="16"/>
              </w:rPr>
              <w:t>Magnets</w:t>
            </w:r>
            <w:proofErr w:type="gramEnd"/>
            <w:r w:rsidRPr="376AE63E">
              <w:rPr>
                <w:rFonts w:ascii="Lato" w:hAnsi="Lato" w:eastAsia="Lato" w:cs="Lato"/>
                <w:color w:val="002060"/>
                <w:sz w:val="16"/>
                <w:szCs w:val="16"/>
              </w:rPr>
              <w:t xml:space="preserve"> and electromagnets. The remaining lesson time will be spent on revision and transferable skills.</w:t>
            </w:r>
          </w:p>
          <w:p w:rsidRPr="006D05CD" w:rsidR="008449D9" w:rsidP="00220D72" w:rsidRDefault="008449D9" w14:paraId="43BAF3CB" w14:textId="2E74AA14">
            <w:pPr>
              <w:ind w:left="73" w:right="48"/>
              <w:jc w:val="both"/>
              <w:rPr>
                <w:rFonts w:ascii="Lato" w:hAnsi="Lato"/>
                <w:color w:val="002060"/>
                <w:sz w:val="16"/>
                <w:szCs w:val="16"/>
              </w:rPr>
            </w:pPr>
          </w:p>
        </w:tc>
      </w:tr>
      <w:tr w:rsidRPr="000E6612" w:rsidR="008449D9" w:rsidTr="04297946" w14:paraId="672F3E44" w14:textId="77777777">
        <w:trPr>
          <w:trHeight w:val="484"/>
        </w:trPr>
        <w:tc>
          <w:tcPr>
            <w:tcW w:w="2529" w:type="dxa"/>
            <w:tcBorders>
              <w:right w:val="single" w:color="002060" w:sz="4" w:space="0"/>
            </w:tcBorders>
            <w:shd w:val="clear" w:color="auto" w:fill="002060"/>
            <w:tcMar/>
            <w:vAlign w:val="center"/>
          </w:tcPr>
          <w:p w:rsidRPr="003B4D05" w:rsidR="008449D9" w:rsidP="00220D72" w:rsidRDefault="008449D9" w14:paraId="662C00C1" w14:textId="77777777">
            <w:pPr>
              <w:ind w:right="584"/>
              <w:rPr>
                <w:rFonts w:ascii="Lato" w:hAnsi="Lato"/>
                <w:b/>
                <w:caps/>
                <w:color w:val="FFFFFF" w:themeColor="background1"/>
                <w:sz w:val="16"/>
                <w:szCs w:val="16"/>
              </w:rPr>
            </w:pPr>
            <w:r w:rsidRPr="003B4D05">
              <w:rPr>
                <w:rFonts w:ascii="Lato" w:hAnsi="Lato"/>
                <w:b/>
                <w:caps/>
                <w:color w:val="FFFFFF" w:themeColor="background1"/>
                <w:sz w:val="16"/>
                <w:szCs w:val="16"/>
              </w:rPr>
              <w:t>GCSE RE</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7E251F22" w14:paraId="2E3E3F33" w14:textId="35774A3B">
            <w:pPr>
              <w:ind w:right="19"/>
              <w:jc w:val="both"/>
              <w:rPr>
                <w:rFonts w:ascii="Lato" w:hAnsi="Lato"/>
                <w:color w:val="002060"/>
                <w:sz w:val="16"/>
                <w:szCs w:val="16"/>
              </w:rPr>
            </w:pPr>
            <w:r w:rsidRPr="0A6E6001">
              <w:rPr>
                <w:rFonts w:ascii="Lato" w:hAnsi="Lato"/>
                <w:color w:val="002060"/>
                <w:sz w:val="16"/>
                <w:szCs w:val="16"/>
              </w:rPr>
              <w:t>Students have now studied</w:t>
            </w:r>
            <w:r w:rsidRPr="0A6E6001" w:rsidR="39F380A1">
              <w:rPr>
                <w:rFonts w:ascii="Lato" w:hAnsi="Lato"/>
                <w:color w:val="002060"/>
                <w:sz w:val="16"/>
                <w:szCs w:val="16"/>
              </w:rPr>
              <w:t xml:space="preserve"> the whole course. They have studied 100% of Christianity, Islam and Philosophy and Ethics. </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7E251F22" w14:paraId="12DD9ECC" w14:textId="21886F30">
            <w:pPr>
              <w:ind w:left="28" w:firstLine="9"/>
              <w:jc w:val="both"/>
              <w:rPr>
                <w:rFonts w:ascii="Lato" w:hAnsi="Lato"/>
                <w:color w:val="002060"/>
                <w:sz w:val="16"/>
                <w:szCs w:val="16"/>
              </w:rPr>
            </w:pPr>
            <w:r w:rsidRPr="0A6E6001">
              <w:rPr>
                <w:rFonts w:ascii="Lato" w:hAnsi="Lato"/>
                <w:color w:val="002060"/>
                <w:sz w:val="16"/>
                <w:szCs w:val="16"/>
              </w:rPr>
              <w:t xml:space="preserve">Students have studied </w:t>
            </w:r>
            <w:r w:rsidRPr="0A6E6001" w:rsidR="676E3AD0">
              <w:rPr>
                <w:rFonts w:ascii="Lato" w:hAnsi="Lato"/>
                <w:color w:val="002060"/>
                <w:sz w:val="16"/>
                <w:szCs w:val="16"/>
              </w:rPr>
              <w:t xml:space="preserve">100% of the course and the full 9-1 grade is available. </w:t>
            </w:r>
          </w:p>
        </w:tc>
        <w:tc>
          <w:tcPr>
            <w:tcW w:w="3338"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7E251F22" w14:paraId="689468D2" w14:textId="7194A52D">
            <w:pPr>
              <w:jc w:val="both"/>
              <w:rPr>
                <w:rFonts w:ascii="Lato" w:hAnsi="Lato"/>
                <w:color w:val="002060"/>
                <w:sz w:val="16"/>
                <w:szCs w:val="16"/>
              </w:rPr>
            </w:pPr>
            <w:r w:rsidRPr="0A6E6001">
              <w:rPr>
                <w:rFonts w:ascii="Lato" w:hAnsi="Lato"/>
                <w:color w:val="002060"/>
                <w:sz w:val="16"/>
                <w:szCs w:val="16"/>
              </w:rPr>
              <w:t>Student</w:t>
            </w:r>
            <w:r w:rsidRPr="0A6E6001" w:rsidR="791C97F4">
              <w:rPr>
                <w:rFonts w:ascii="Lato" w:hAnsi="Lato"/>
                <w:color w:val="002060"/>
                <w:sz w:val="16"/>
                <w:szCs w:val="16"/>
              </w:rPr>
              <w:t>s have finished learning the whole course and a</w:t>
            </w:r>
            <w:r w:rsidRPr="0A6E6001" w:rsidR="3A77B2C3">
              <w:rPr>
                <w:rFonts w:ascii="Lato" w:hAnsi="Lato"/>
                <w:color w:val="002060"/>
                <w:sz w:val="16"/>
                <w:szCs w:val="16"/>
              </w:rPr>
              <w:t xml:space="preserve">re now completing revision in class. </w:t>
            </w:r>
          </w:p>
        </w:tc>
        <w:tc>
          <w:tcPr>
            <w:tcW w:w="3339"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6D05CD" w:rsidR="008449D9" w:rsidP="00220D72" w:rsidRDefault="7E251F22" w14:paraId="0746C389" w14:textId="326924F3">
            <w:pPr>
              <w:ind w:left="73" w:right="48"/>
              <w:jc w:val="both"/>
              <w:rPr>
                <w:rFonts w:ascii="Lato" w:hAnsi="Lato"/>
                <w:color w:val="002060"/>
                <w:sz w:val="16"/>
                <w:szCs w:val="16"/>
              </w:rPr>
            </w:pPr>
            <w:r w:rsidRPr="0A6E6001">
              <w:rPr>
                <w:rFonts w:ascii="Lato" w:hAnsi="Lato"/>
                <w:color w:val="002060"/>
                <w:sz w:val="16"/>
                <w:szCs w:val="16"/>
              </w:rPr>
              <w:t>Students</w:t>
            </w:r>
            <w:r w:rsidRPr="0A6E6001" w:rsidR="4E2670C1">
              <w:rPr>
                <w:rFonts w:ascii="Lato" w:hAnsi="Lato"/>
                <w:color w:val="002060"/>
                <w:sz w:val="16"/>
                <w:szCs w:val="16"/>
              </w:rPr>
              <w:t xml:space="preserve"> will continue to revise Christianity, Islam and Philosophy and Ethics. </w:t>
            </w:r>
          </w:p>
        </w:tc>
      </w:tr>
    </w:tbl>
    <w:p w:rsidR="167EA1D0" w:rsidRDefault="167EA1D0" w14:paraId="11B49CC2" w14:textId="38CFECE2"/>
    <w:p w:rsidRPr="000E6612" w:rsidR="00C92CD3" w:rsidP="00220D72" w:rsidRDefault="00C92CD3" w14:paraId="3461D779" w14:textId="77777777">
      <w:pPr>
        <w:ind w:left="284" w:right="584"/>
        <w:jc w:val="both"/>
        <w:rPr>
          <w:rFonts w:ascii="Lato" w:hAnsi="Lato"/>
          <w:color w:val="0F243E" w:themeColor="text2" w:themeShade="80"/>
          <w:sz w:val="16"/>
          <w:szCs w:val="16"/>
        </w:rPr>
      </w:pPr>
    </w:p>
    <w:p w:rsidRPr="000E6612" w:rsidR="00C92CD3" w:rsidP="00220D72" w:rsidRDefault="00C92CD3" w14:paraId="3CF2D8B6" w14:textId="77777777">
      <w:pPr>
        <w:ind w:left="284" w:right="584"/>
        <w:jc w:val="both"/>
        <w:rPr>
          <w:rFonts w:ascii="Lato" w:hAnsi="Lato"/>
          <w:color w:val="0F243E" w:themeColor="text2" w:themeShade="80"/>
          <w:sz w:val="16"/>
          <w:szCs w:val="16"/>
        </w:rPr>
      </w:pPr>
    </w:p>
    <w:p w:rsidR="00C92CD3" w:rsidP="00220D72" w:rsidRDefault="00C92CD3" w14:paraId="0FB78278" w14:textId="77777777">
      <w:pPr>
        <w:ind w:left="284" w:right="584"/>
        <w:jc w:val="both"/>
        <w:rPr>
          <w:rFonts w:ascii="Lato" w:hAnsi="Lato"/>
          <w:color w:val="0F243E" w:themeColor="text2" w:themeShade="80"/>
          <w:sz w:val="16"/>
          <w:szCs w:val="16"/>
        </w:rPr>
      </w:pPr>
    </w:p>
    <w:p w:rsidR="00C92CD3" w:rsidP="00220D72" w:rsidRDefault="00C92CD3" w14:paraId="1FC39945" w14:textId="77777777">
      <w:pPr>
        <w:ind w:left="284" w:right="584"/>
        <w:jc w:val="both"/>
        <w:rPr>
          <w:rFonts w:ascii="Lato" w:hAnsi="Lato"/>
          <w:color w:val="0F243E" w:themeColor="text2" w:themeShade="80"/>
          <w:sz w:val="16"/>
          <w:szCs w:val="16"/>
        </w:rPr>
      </w:pPr>
    </w:p>
    <w:p w:rsidR="00C92CD3" w:rsidP="00220D72" w:rsidRDefault="00C92CD3" w14:paraId="0562CB0E" w14:textId="77777777">
      <w:pPr>
        <w:ind w:left="284" w:right="584"/>
        <w:jc w:val="both"/>
        <w:rPr>
          <w:rFonts w:ascii="Lato" w:hAnsi="Lato"/>
          <w:color w:val="0F243E" w:themeColor="text2" w:themeShade="80"/>
          <w:sz w:val="16"/>
          <w:szCs w:val="16"/>
        </w:rPr>
      </w:pPr>
    </w:p>
    <w:p w:rsidR="00C92CD3" w:rsidP="00220D72" w:rsidRDefault="00C92CD3" w14:paraId="34CE0A41" w14:textId="77777777">
      <w:pPr>
        <w:ind w:left="284" w:right="584"/>
        <w:jc w:val="both"/>
        <w:rPr>
          <w:rFonts w:ascii="Lato" w:hAnsi="Lato"/>
          <w:color w:val="0F243E" w:themeColor="text2" w:themeShade="80"/>
          <w:sz w:val="16"/>
          <w:szCs w:val="16"/>
        </w:rPr>
      </w:pPr>
    </w:p>
    <w:p w:rsidR="00C92CD3" w:rsidP="00220D72" w:rsidRDefault="00C92CD3" w14:paraId="62EBF3C5" w14:textId="77777777">
      <w:pPr>
        <w:ind w:left="284" w:right="584"/>
        <w:jc w:val="both"/>
        <w:rPr>
          <w:rFonts w:ascii="Lato" w:hAnsi="Lato"/>
          <w:color w:val="0F243E" w:themeColor="text2" w:themeShade="80"/>
          <w:sz w:val="16"/>
          <w:szCs w:val="16"/>
        </w:rPr>
      </w:pPr>
    </w:p>
    <w:p w:rsidR="00C92CD3" w:rsidP="00220D72" w:rsidRDefault="00C92CD3" w14:paraId="6D98A12B" w14:textId="77777777">
      <w:pPr>
        <w:ind w:left="284" w:right="584"/>
        <w:jc w:val="both"/>
        <w:rPr>
          <w:rFonts w:ascii="Lato" w:hAnsi="Lato"/>
          <w:color w:val="0F243E" w:themeColor="text2" w:themeShade="80"/>
          <w:sz w:val="16"/>
          <w:szCs w:val="16"/>
        </w:rPr>
      </w:pPr>
    </w:p>
    <w:p w:rsidR="00C92CD3" w:rsidP="00220D72" w:rsidRDefault="00C92CD3" w14:paraId="2946DB82" w14:textId="77777777">
      <w:pPr>
        <w:ind w:left="284" w:right="584"/>
        <w:jc w:val="both"/>
        <w:rPr>
          <w:rFonts w:ascii="Lato" w:hAnsi="Lato"/>
          <w:color w:val="0F243E" w:themeColor="text2" w:themeShade="80"/>
          <w:sz w:val="16"/>
          <w:szCs w:val="16"/>
        </w:rPr>
      </w:pPr>
    </w:p>
    <w:p w:rsidRPr="00805B22" w:rsidR="001B6D66" w:rsidP="00220D72" w:rsidRDefault="001B6D66" w14:paraId="5997CC1D" w14:textId="77777777">
      <w:pPr>
        <w:widowControl w:val="0"/>
        <w:tabs>
          <w:tab w:val="left" w:pos="220"/>
          <w:tab w:val="left" w:pos="720"/>
        </w:tabs>
        <w:autoSpaceDE w:val="0"/>
        <w:autoSpaceDN w:val="0"/>
        <w:adjustRightInd w:val="0"/>
        <w:ind w:right="-1198"/>
        <w:jc w:val="both"/>
        <w:rPr>
          <w:rFonts w:ascii="Lato" w:hAnsi="Lato"/>
          <w:color w:val="0F243E" w:themeColor="text2" w:themeShade="80"/>
          <w:sz w:val="16"/>
          <w:szCs w:val="16"/>
        </w:rPr>
      </w:pPr>
    </w:p>
    <w:sectPr w:rsidRPr="00805B22" w:rsidR="001B6D66" w:rsidSect="000B4E9C">
      <w:headerReference w:type="default" r:id="rId11"/>
      <w:footerReference w:type="default" r:id="rId12"/>
      <w:pgSz w:w="16840" w:h="11900" w:orient="landscape" w:code="9"/>
      <w:pgMar w:top="1134" w:right="425" w:bottom="567" w:left="23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4E9C" w:rsidP="00D974B9" w:rsidRDefault="000B4E9C" w14:paraId="7C0E896D" w14:textId="77777777">
      <w:r>
        <w:separator/>
      </w:r>
    </w:p>
  </w:endnote>
  <w:endnote w:type="continuationSeparator" w:id="0">
    <w:p w:rsidR="000B4E9C" w:rsidP="00D974B9" w:rsidRDefault="000B4E9C" w14:paraId="2A252F08" w14:textId="77777777">
      <w:r>
        <w:continuationSeparator/>
      </w:r>
    </w:p>
  </w:endnote>
  <w:endnote w:type="continuationNotice" w:id="1">
    <w:p w:rsidR="000B4E9C" w:rsidRDefault="000B4E9C" w14:paraId="1C6A48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quot;Lato&quot;,sans-serif">
    <w:altName w:val="Cambria"/>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color w:val="002060"/>
        <w:sz w:val="20"/>
        <w:szCs w:val="20"/>
      </w:rPr>
      <w:id w:val="827555002"/>
      <w:docPartObj>
        <w:docPartGallery w:val="Page Numbers (Bottom of Page)"/>
        <w:docPartUnique/>
      </w:docPartObj>
    </w:sdtPr>
    <w:sdtContent>
      <w:sdt>
        <w:sdtPr>
          <w:rPr>
            <w:rFonts w:ascii="Lato" w:hAnsi="Lato"/>
            <w:color w:val="002060"/>
            <w:sz w:val="20"/>
            <w:szCs w:val="20"/>
          </w:rPr>
          <w:id w:val="1728636285"/>
          <w:docPartObj>
            <w:docPartGallery w:val="Page Numbers (Top of Page)"/>
            <w:docPartUnique/>
          </w:docPartObj>
        </w:sdtPr>
        <w:sdtContent>
          <w:p w:rsidRPr="00A2199A" w:rsidR="00A2199A" w:rsidRDefault="00A2199A" w14:paraId="1286BF1A" w14:textId="77777777">
            <w:pPr>
              <w:pStyle w:val="Footer"/>
              <w:jc w:val="center"/>
              <w:rPr>
                <w:rFonts w:ascii="Lato" w:hAnsi="Lato"/>
                <w:color w:val="002060"/>
                <w:sz w:val="20"/>
                <w:szCs w:val="20"/>
              </w:rPr>
            </w:pPr>
            <w:r w:rsidRPr="00A2199A">
              <w:rPr>
                <w:rFonts w:ascii="Lato" w:hAnsi="Lato"/>
                <w:color w:val="002060"/>
                <w:sz w:val="20"/>
                <w:szCs w:val="20"/>
              </w:rPr>
              <w:t xml:space="preserve">Page </w:t>
            </w:r>
            <w:r w:rsidRPr="00A2199A">
              <w:rPr>
                <w:rFonts w:ascii="Lato" w:hAnsi="Lato"/>
                <w:b/>
                <w:bCs/>
                <w:color w:val="002060"/>
                <w:sz w:val="20"/>
                <w:szCs w:val="20"/>
              </w:rPr>
              <w:fldChar w:fldCharType="begin"/>
            </w:r>
            <w:r w:rsidRPr="00A2199A">
              <w:rPr>
                <w:rFonts w:ascii="Lato" w:hAnsi="Lato"/>
                <w:b/>
                <w:bCs/>
                <w:color w:val="002060"/>
                <w:sz w:val="20"/>
                <w:szCs w:val="20"/>
              </w:rPr>
              <w:instrText xml:space="preserve"> PAGE </w:instrText>
            </w:r>
            <w:r w:rsidRPr="00A2199A">
              <w:rPr>
                <w:rFonts w:ascii="Lato" w:hAnsi="Lato"/>
                <w:b/>
                <w:bCs/>
                <w:color w:val="002060"/>
                <w:sz w:val="20"/>
                <w:szCs w:val="20"/>
              </w:rPr>
              <w:fldChar w:fldCharType="separate"/>
            </w:r>
            <w:r w:rsidR="00FA62CB">
              <w:rPr>
                <w:rFonts w:ascii="Lato" w:hAnsi="Lato"/>
                <w:b/>
                <w:bCs/>
                <w:noProof/>
                <w:color w:val="002060"/>
                <w:sz w:val="20"/>
                <w:szCs w:val="20"/>
              </w:rPr>
              <w:t>5</w:t>
            </w:r>
            <w:r w:rsidRPr="00A2199A">
              <w:rPr>
                <w:rFonts w:ascii="Lato" w:hAnsi="Lato"/>
                <w:b/>
                <w:bCs/>
                <w:color w:val="002060"/>
                <w:sz w:val="20"/>
                <w:szCs w:val="20"/>
              </w:rPr>
              <w:fldChar w:fldCharType="end"/>
            </w:r>
            <w:r w:rsidRPr="00A2199A">
              <w:rPr>
                <w:rFonts w:ascii="Lato" w:hAnsi="Lato"/>
                <w:color w:val="002060"/>
                <w:sz w:val="20"/>
                <w:szCs w:val="20"/>
              </w:rPr>
              <w:t xml:space="preserve"> of </w:t>
            </w:r>
            <w:r w:rsidRPr="00A2199A">
              <w:rPr>
                <w:rFonts w:ascii="Lato" w:hAnsi="Lato"/>
                <w:b/>
                <w:bCs/>
                <w:color w:val="002060"/>
                <w:sz w:val="20"/>
                <w:szCs w:val="20"/>
              </w:rPr>
              <w:fldChar w:fldCharType="begin"/>
            </w:r>
            <w:r w:rsidRPr="00A2199A">
              <w:rPr>
                <w:rFonts w:ascii="Lato" w:hAnsi="Lato"/>
                <w:b/>
                <w:bCs/>
                <w:color w:val="002060"/>
                <w:sz w:val="20"/>
                <w:szCs w:val="20"/>
              </w:rPr>
              <w:instrText xml:space="preserve"> NUMPAGES  </w:instrText>
            </w:r>
            <w:r w:rsidRPr="00A2199A">
              <w:rPr>
                <w:rFonts w:ascii="Lato" w:hAnsi="Lato"/>
                <w:b/>
                <w:bCs/>
                <w:color w:val="002060"/>
                <w:sz w:val="20"/>
                <w:szCs w:val="20"/>
              </w:rPr>
              <w:fldChar w:fldCharType="separate"/>
            </w:r>
            <w:r w:rsidR="00FA62CB">
              <w:rPr>
                <w:rFonts w:ascii="Lato" w:hAnsi="Lato"/>
                <w:b/>
                <w:bCs/>
                <w:noProof/>
                <w:color w:val="002060"/>
                <w:sz w:val="20"/>
                <w:szCs w:val="20"/>
              </w:rPr>
              <w:t>5</w:t>
            </w:r>
            <w:r w:rsidRPr="00A2199A">
              <w:rPr>
                <w:rFonts w:ascii="Lato" w:hAnsi="Lato"/>
                <w:b/>
                <w:bCs/>
                <w:color w:val="002060"/>
                <w:sz w:val="20"/>
                <w:szCs w:val="20"/>
              </w:rPr>
              <w:fldChar w:fldCharType="end"/>
            </w:r>
          </w:p>
        </w:sdtContent>
        <w:sdtEndPr>
          <w:rPr>
            <w:rFonts w:ascii="Lato" w:hAnsi="Lato"/>
            <w:color w:val="002060"/>
            <w:sz w:val="20"/>
            <w:szCs w:val="20"/>
          </w:rPr>
        </w:sdtEndPr>
      </w:sdt>
    </w:sdtContent>
    <w:sdtEndPr>
      <w:rPr>
        <w:rFonts w:ascii="Lato" w:hAnsi="Lato"/>
        <w:color w:val="002060"/>
        <w:sz w:val="20"/>
        <w:szCs w:val="20"/>
      </w:rPr>
    </w:sdtEndPr>
  </w:sdt>
  <w:p w:rsidR="00A2199A" w:rsidP="00A2199A" w:rsidRDefault="00A2199A" w14:paraId="61CDCE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4E9C" w:rsidP="00D974B9" w:rsidRDefault="000B4E9C" w14:paraId="6A84DDE2" w14:textId="77777777">
      <w:r>
        <w:separator/>
      </w:r>
    </w:p>
  </w:footnote>
  <w:footnote w:type="continuationSeparator" w:id="0">
    <w:p w:rsidR="000B4E9C" w:rsidP="00D974B9" w:rsidRDefault="000B4E9C" w14:paraId="0A7CC4CF" w14:textId="77777777">
      <w:r>
        <w:continuationSeparator/>
      </w:r>
    </w:p>
  </w:footnote>
  <w:footnote w:type="continuationNotice" w:id="1">
    <w:p w:rsidR="000B4E9C" w:rsidRDefault="000B4E9C" w14:paraId="0A984AD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92CD3" w:rsidR="00C92CD3" w:rsidP="00C92CD3" w:rsidRDefault="00C92CD3" w14:paraId="589269D5" w14:textId="2A8295CA">
    <w:pPr>
      <w:ind w:left="851" w:right="396" w:hanging="284"/>
      <w:jc w:val="right"/>
      <w:rPr>
        <w:rFonts w:ascii="Lato" w:hAnsi="Lato"/>
        <w:b/>
        <w:color w:val="002060"/>
        <w:sz w:val="36"/>
        <w:szCs w:val="36"/>
      </w:rPr>
    </w:pPr>
    <w:r w:rsidRPr="00C92CD3">
      <w:rPr>
        <w:rFonts w:ascii="Lato" w:hAnsi="Lato"/>
        <w:b/>
        <w:noProof/>
        <w:color w:val="002060"/>
        <w:sz w:val="36"/>
        <w:szCs w:val="36"/>
        <w:lang w:val="en-GB" w:eastAsia="en-GB"/>
      </w:rPr>
      <w:drawing>
        <wp:anchor distT="0" distB="0" distL="114300" distR="114300" simplePos="0" relativeHeight="251658240" behindDoc="0" locked="0" layoutInCell="1" allowOverlap="1" wp14:anchorId="38687F8C" wp14:editId="48EB0730">
          <wp:simplePos x="0" y="0"/>
          <wp:positionH relativeFrom="column">
            <wp:posOffset>128905</wp:posOffset>
          </wp:positionH>
          <wp:positionV relativeFrom="paragraph">
            <wp:posOffset>-220980</wp:posOffset>
          </wp:positionV>
          <wp:extent cx="1857375" cy="485775"/>
          <wp:effectExtent l="0" t="0" r="9525" b="9525"/>
          <wp:wrapTight wrapText="bothSides">
            <wp:wrapPolygon edited="0">
              <wp:start x="665" y="0"/>
              <wp:lineTo x="0" y="1694"/>
              <wp:lineTo x="0" y="21176"/>
              <wp:lineTo x="3766" y="21176"/>
              <wp:lineTo x="21489" y="20329"/>
              <wp:lineTo x="21489" y="6776"/>
              <wp:lineTo x="2437" y="0"/>
              <wp:lineTo x="66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ue.png"/>
                  <pic:cNvPicPr/>
                </pic:nvPicPr>
                <pic:blipFill>
                  <a:blip r:embed="rId1">
                    <a:extLst>
                      <a:ext uri="{28A0092B-C50C-407E-A947-70E740481C1C}">
                        <a14:useLocalDpi xmlns:a14="http://schemas.microsoft.com/office/drawing/2010/main" val="0"/>
                      </a:ext>
                    </a:extLst>
                  </a:blip>
                  <a:stretch>
                    <a:fillRect/>
                  </a:stretch>
                </pic:blipFill>
                <pic:spPr>
                  <a:xfrm>
                    <a:off x="0" y="0"/>
                    <a:ext cx="1857375" cy="485775"/>
                  </a:xfrm>
                  <a:prstGeom prst="rect">
                    <a:avLst/>
                  </a:prstGeom>
                </pic:spPr>
              </pic:pic>
            </a:graphicData>
          </a:graphic>
          <wp14:sizeRelH relativeFrom="page">
            <wp14:pctWidth>0</wp14:pctWidth>
          </wp14:sizeRelH>
          <wp14:sizeRelV relativeFrom="page">
            <wp14:pctHeight>0</wp14:pctHeight>
          </wp14:sizeRelV>
        </wp:anchor>
      </w:drawing>
    </w:r>
    <w:r w:rsidRPr="6E7F627D" w:rsidR="1066601C">
      <w:rPr>
        <w:rFonts w:ascii="Lato" w:hAnsi="Lato"/>
        <w:b/>
        <w:bCs/>
        <w:color w:val="002060"/>
        <w:sz w:val="36"/>
        <w:szCs w:val="36"/>
      </w:rPr>
      <w:t>YEAR 1</w:t>
    </w:r>
    <w:r w:rsidR="00E34F70">
      <w:rPr>
        <w:rFonts w:ascii="Lato" w:hAnsi="Lato"/>
        <w:b/>
        <w:bCs/>
        <w:color w:val="002060"/>
        <w:sz w:val="36"/>
        <w:szCs w:val="36"/>
      </w:rPr>
      <w:t>1</w:t>
    </w:r>
    <w:r w:rsidRPr="6E7F627D" w:rsidR="1066601C">
      <w:rPr>
        <w:rFonts w:ascii="Lato" w:hAnsi="Lato"/>
        <w:b/>
        <w:bCs/>
        <w:color w:val="002060"/>
        <w:sz w:val="36"/>
        <w:szCs w:val="36"/>
      </w:rPr>
      <w:t xml:space="preserve"> ASSESSMENTS</w:t>
    </w:r>
  </w:p>
  <w:p w:rsidR="00C92CD3" w:rsidRDefault="00C92CD3" w14:paraId="110FFD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690486"/>
    <w:multiLevelType w:val="hybridMultilevel"/>
    <w:tmpl w:val="0104742A"/>
    <w:lvl w:ilvl="0" w:tplc="D54AF71E">
      <w:numFmt w:val="bullet"/>
      <w:lvlText w:val="-"/>
      <w:lvlJc w:val="left"/>
      <w:pPr>
        <w:ind w:left="420" w:hanging="360"/>
      </w:pPr>
      <w:rPr>
        <w:rFonts w:hint="default" w:ascii="Times New Roman" w:hAnsi="Times New Roman" w:cs="Times New Roman" w:eastAsiaTheme="minorHAnsi"/>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4" w15:restartNumberingAfterBreak="0">
    <w:nsid w:val="23D42385"/>
    <w:multiLevelType w:val="hybridMultilevel"/>
    <w:tmpl w:val="A34E6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0177F1"/>
    <w:multiLevelType w:val="hybridMultilevel"/>
    <w:tmpl w:val="56F8E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100031"/>
    <w:multiLevelType w:val="hybridMultilevel"/>
    <w:tmpl w:val="1940FC00"/>
    <w:lvl w:ilvl="0" w:tplc="08090001">
      <w:start w:val="1"/>
      <w:numFmt w:val="bullet"/>
      <w:lvlText w:val=""/>
      <w:lvlJc w:val="left"/>
      <w:pPr>
        <w:ind w:left="796" w:hanging="360"/>
      </w:pPr>
      <w:rPr>
        <w:rFonts w:hint="default" w:ascii="Symbol" w:hAnsi="Symbol"/>
      </w:rPr>
    </w:lvl>
    <w:lvl w:ilvl="1" w:tplc="08090003" w:tentative="1">
      <w:start w:val="1"/>
      <w:numFmt w:val="bullet"/>
      <w:lvlText w:val="o"/>
      <w:lvlJc w:val="left"/>
      <w:pPr>
        <w:ind w:left="1516" w:hanging="360"/>
      </w:pPr>
      <w:rPr>
        <w:rFonts w:hint="default" w:ascii="Courier New" w:hAnsi="Courier New" w:cs="Courier New"/>
      </w:rPr>
    </w:lvl>
    <w:lvl w:ilvl="2" w:tplc="08090005" w:tentative="1">
      <w:start w:val="1"/>
      <w:numFmt w:val="bullet"/>
      <w:lvlText w:val=""/>
      <w:lvlJc w:val="left"/>
      <w:pPr>
        <w:ind w:left="2236" w:hanging="360"/>
      </w:pPr>
      <w:rPr>
        <w:rFonts w:hint="default" w:ascii="Wingdings" w:hAnsi="Wingdings"/>
      </w:rPr>
    </w:lvl>
    <w:lvl w:ilvl="3" w:tplc="08090001" w:tentative="1">
      <w:start w:val="1"/>
      <w:numFmt w:val="bullet"/>
      <w:lvlText w:val=""/>
      <w:lvlJc w:val="left"/>
      <w:pPr>
        <w:ind w:left="2956" w:hanging="360"/>
      </w:pPr>
      <w:rPr>
        <w:rFonts w:hint="default" w:ascii="Symbol" w:hAnsi="Symbol"/>
      </w:rPr>
    </w:lvl>
    <w:lvl w:ilvl="4" w:tplc="08090003" w:tentative="1">
      <w:start w:val="1"/>
      <w:numFmt w:val="bullet"/>
      <w:lvlText w:val="o"/>
      <w:lvlJc w:val="left"/>
      <w:pPr>
        <w:ind w:left="3676" w:hanging="360"/>
      </w:pPr>
      <w:rPr>
        <w:rFonts w:hint="default" w:ascii="Courier New" w:hAnsi="Courier New" w:cs="Courier New"/>
      </w:rPr>
    </w:lvl>
    <w:lvl w:ilvl="5" w:tplc="08090005" w:tentative="1">
      <w:start w:val="1"/>
      <w:numFmt w:val="bullet"/>
      <w:lvlText w:val=""/>
      <w:lvlJc w:val="left"/>
      <w:pPr>
        <w:ind w:left="4396" w:hanging="360"/>
      </w:pPr>
      <w:rPr>
        <w:rFonts w:hint="default" w:ascii="Wingdings" w:hAnsi="Wingdings"/>
      </w:rPr>
    </w:lvl>
    <w:lvl w:ilvl="6" w:tplc="08090001" w:tentative="1">
      <w:start w:val="1"/>
      <w:numFmt w:val="bullet"/>
      <w:lvlText w:val=""/>
      <w:lvlJc w:val="left"/>
      <w:pPr>
        <w:ind w:left="5116" w:hanging="360"/>
      </w:pPr>
      <w:rPr>
        <w:rFonts w:hint="default" w:ascii="Symbol" w:hAnsi="Symbol"/>
      </w:rPr>
    </w:lvl>
    <w:lvl w:ilvl="7" w:tplc="08090003" w:tentative="1">
      <w:start w:val="1"/>
      <w:numFmt w:val="bullet"/>
      <w:lvlText w:val="o"/>
      <w:lvlJc w:val="left"/>
      <w:pPr>
        <w:ind w:left="5836" w:hanging="360"/>
      </w:pPr>
      <w:rPr>
        <w:rFonts w:hint="default" w:ascii="Courier New" w:hAnsi="Courier New" w:cs="Courier New"/>
      </w:rPr>
    </w:lvl>
    <w:lvl w:ilvl="8" w:tplc="08090005" w:tentative="1">
      <w:start w:val="1"/>
      <w:numFmt w:val="bullet"/>
      <w:lvlText w:val=""/>
      <w:lvlJc w:val="left"/>
      <w:pPr>
        <w:ind w:left="6556" w:hanging="360"/>
      </w:pPr>
      <w:rPr>
        <w:rFonts w:hint="default" w:ascii="Wingdings" w:hAnsi="Wingdings"/>
      </w:rPr>
    </w:lvl>
  </w:abstractNum>
  <w:abstractNum w:abstractNumId="7" w15:restartNumberingAfterBreak="0">
    <w:nsid w:val="312F05B4"/>
    <w:multiLevelType w:val="hybridMultilevel"/>
    <w:tmpl w:val="39862DFC"/>
    <w:lvl w:ilvl="0" w:tplc="8A2052CE">
      <w:numFmt w:val="bullet"/>
      <w:lvlText w:val="-"/>
      <w:lvlJc w:val="left"/>
      <w:pPr>
        <w:ind w:left="434" w:hanging="360"/>
      </w:pPr>
      <w:rPr>
        <w:rFonts w:hint="default" w:ascii="Lato" w:hAnsi="Lato" w:eastAsiaTheme="minorEastAsia" w:cstheme="minorBidi"/>
      </w:rPr>
    </w:lvl>
    <w:lvl w:ilvl="1" w:tplc="08090003" w:tentative="1">
      <w:start w:val="1"/>
      <w:numFmt w:val="bullet"/>
      <w:lvlText w:val="o"/>
      <w:lvlJc w:val="left"/>
      <w:pPr>
        <w:ind w:left="1154" w:hanging="360"/>
      </w:pPr>
      <w:rPr>
        <w:rFonts w:hint="default" w:ascii="Courier New" w:hAnsi="Courier New" w:cs="Courier New"/>
      </w:rPr>
    </w:lvl>
    <w:lvl w:ilvl="2" w:tplc="08090005" w:tentative="1">
      <w:start w:val="1"/>
      <w:numFmt w:val="bullet"/>
      <w:lvlText w:val=""/>
      <w:lvlJc w:val="left"/>
      <w:pPr>
        <w:ind w:left="1874" w:hanging="360"/>
      </w:pPr>
      <w:rPr>
        <w:rFonts w:hint="default" w:ascii="Wingdings" w:hAnsi="Wingdings"/>
      </w:rPr>
    </w:lvl>
    <w:lvl w:ilvl="3" w:tplc="08090001" w:tentative="1">
      <w:start w:val="1"/>
      <w:numFmt w:val="bullet"/>
      <w:lvlText w:val=""/>
      <w:lvlJc w:val="left"/>
      <w:pPr>
        <w:ind w:left="2594" w:hanging="360"/>
      </w:pPr>
      <w:rPr>
        <w:rFonts w:hint="default" w:ascii="Symbol" w:hAnsi="Symbol"/>
      </w:rPr>
    </w:lvl>
    <w:lvl w:ilvl="4" w:tplc="08090003" w:tentative="1">
      <w:start w:val="1"/>
      <w:numFmt w:val="bullet"/>
      <w:lvlText w:val="o"/>
      <w:lvlJc w:val="left"/>
      <w:pPr>
        <w:ind w:left="3314" w:hanging="360"/>
      </w:pPr>
      <w:rPr>
        <w:rFonts w:hint="default" w:ascii="Courier New" w:hAnsi="Courier New" w:cs="Courier New"/>
      </w:rPr>
    </w:lvl>
    <w:lvl w:ilvl="5" w:tplc="08090005" w:tentative="1">
      <w:start w:val="1"/>
      <w:numFmt w:val="bullet"/>
      <w:lvlText w:val=""/>
      <w:lvlJc w:val="left"/>
      <w:pPr>
        <w:ind w:left="4034" w:hanging="360"/>
      </w:pPr>
      <w:rPr>
        <w:rFonts w:hint="default" w:ascii="Wingdings" w:hAnsi="Wingdings"/>
      </w:rPr>
    </w:lvl>
    <w:lvl w:ilvl="6" w:tplc="08090001" w:tentative="1">
      <w:start w:val="1"/>
      <w:numFmt w:val="bullet"/>
      <w:lvlText w:val=""/>
      <w:lvlJc w:val="left"/>
      <w:pPr>
        <w:ind w:left="4754" w:hanging="360"/>
      </w:pPr>
      <w:rPr>
        <w:rFonts w:hint="default" w:ascii="Symbol" w:hAnsi="Symbol"/>
      </w:rPr>
    </w:lvl>
    <w:lvl w:ilvl="7" w:tplc="08090003" w:tentative="1">
      <w:start w:val="1"/>
      <w:numFmt w:val="bullet"/>
      <w:lvlText w:val="o"/>
      <w:lvlJc w:val="left"/>
      <w:pPr>
        <w:ind w:left="5474" w:hanging="360"/>
      </w:pPr>
      <w:rPr>
        <w:rFonts w:hint="default" w:ascii="Courier New" w:hAnsi="Courier New" w:cs="Courier New"/>
      </w:rPr>
    </w:lvl>
    <w:lvl w:ilvl="8" w:tplc="08090005" w:tentative="1">
      <w:start w:val="1"/>
      <w:numFmt w:val="bullet"/>
      <w:lvlText w:val=""/>
      <w:lvlJc w:val="left"/>
      <w:pPr>
        <w:ind w:left="6194" w:hanging="360"/>
      </w:pPr>
      <w:rPr>
        <w:rFonts w:hint="default" w:ascii="Wingdings" w:hAnsi="Wingdings"/>
      </w:rPr>
    </w:lvl>
  </w:abstractNum>
  <w:abstractNum w:abstractNumId="8" w15:restartNumberingAfterBreak="0">
    <w:nsid w:val="32F81FC2"/>
    <w:multiLevelType w:val="hybridMultilevel"/>
    <w:tmpl w:val="1722E3B8"/>
    <w:lvl w:ilvl="0" w:tplc="04090001">
      <w:start w:val="1"/>
      <w:numFmt w:val="bullet"/>
      <w:lvlText w:val=""/>
      <w:lvlJc w:val="left"/>
      <w:pPr>
        <w:ind w:left="-414" w:hanging="360"/>
      </w:pPr>
      <w:rPr>
        <w:rFonts w:hint="default" w:ascii="Symbol" w:hAnsi="Symbol"/>
      </w:rPr>
    </w:lvl>
    <w:lvl w:ilvl="1" w:tplc="04090003" w:tentative="1">
      <w:start w:val="1"/>
      <w:numFmt w:val="bullet"/>
      <w:lvlText w:val="o"/>
      <w:lvlJc w:val="left"/>
      <w:pPr>
        <w:ind w:left="306" w:hanging="360"/>
      </w:pPr>
      <w:rPr>
        <w:rFonts w:hint="default" w:ascii="Courier New" w:hAnsi="Courier New"/>
      </w:rPr>
    </w:lvl>
    <w:lvl w:ilvl="2" w:tplc="04090005" w:tentative="1">
      <w:start w:val="1"/>
      <w:numFmt w:val="bullet"/>
      <w:lvlText w:val=""/>
      <w:lvlJc w:val="left"/>
      <w:pPr>
        <w:ind w:left="1026" w:hanging="360"/>
      </w:pPr>
      <w:rPr>
        <w:rFonts w:hint="default" w:ascii="Wingdings" w:hAnsi="Wingdings"/>
      </w:rPr>
    </w:lvl>
    <w:lvl w:ilvl="3" w:tplc="04090001" w:tentative="1">
      <w:start w:val="1"/>
      <w:numFmt w:val="bullet"/>
      <w:lvlText w:val=""/>
      <w:lvlJc w:val="left"/>
      <w:pPr>
        <w:ind w:left="1746" w:hanging="360"/>
      </w:pPr>
      <w:rPr>
        <w:rFonts w:hint="default" w:ascii="Symbol" w:hAnsi="Symbol"/>
      </w:rPr>
    </w:lvl>
    <w:lvl w:ilvl="4" w:tplc="04090003" w:tentative="1">
      <w:start w:val="1"/>
      <w:numFmt w:val="bullet"/>
      <w:lvlText w:val="o"/>
      <w:lvlJc w:val="left"/>
      <w:pPr>
        <w:ind w:left="2466" w:hanging="360"/>
      </w:pPr>
      <w:rPr>
        <w:rFonts w:hint="default" w:ascii="Courier New" w:hAnsi="Courier New"/>
      </w:rPr>
    </w:lvl>
    <w:lvl w:ilvl="5" w:tplc="04090005" w:tentative="1">
      <w:start w:val="1"/>
      <w:numFmt w:val="bullet"/>
      <w:lvlText w:val=""/>
      <w:lvlJc w:val="left"/>
      <w:pPr>
        <w:ind w:left="3186" w:hanging="360"/>
      </w:pPr>
      <w:rPr>
        <w:rFonts w:hint="default" w:ascii="Wingdings" w:hAnsi="Wingdings"/>
      </w:rPr>
    </w:lvl>
    <w:lvl w:ilvl="6" w:tplc="04090001" w:tentative="1">
      <w:start w:val="1"/>
      <w:numFmt w:val="bullet"/>
      <w:lvlText w:val=""/>
      <w:lvlJc w:val="left"/>
      <w:pPr>
        <w:ind w:left="3906" w:hanging="360"/>
      </w:pPr>
      <w:rPr>
        <w:rFonts w:hint="default" w:ascii="Symbol" w:hAnsi="Symbol"/>
      </w:rPr>
    </w:lvl>
    <w:lvl w:ilvl="7" w:tplc="04090003" w:tentative="1">
      <w:start w:val="1"/>
      <w:numFmt w:val="bullet"/>
      <w:lvlText w:val="o"/>
      <w:lvlJc w:val="left"/>
      <w:pPr>
        <w:ind w:left="4626" w:hanging="360"/>
      </w:pPr>
      <w:rPr>
        <w:rFonts w:hint="default" w:ascii="Courier New" w:hAnsi="Courier New"/>
      </w:rPr>
    </w:lvl>
    <w:lvl w:ilvl="8" w:tplc="04090005" w:tentative="1">
      <w:start w:val="1"/>
      <w:numFmt w:val="bullet"/>
      <w:lvlText w:val=""/>
      <w:lvlJc w:val="left"/>
      <w:pPr>
        <w:ind w:left="5346" w:hanging="360"/>
      </w:pPr>
      <w:rPr>
        <w:rFonts w:hint="default" w:ascii="Wingdings" w:hAnsi="Wingdings"/>
      </w:rPr>
    </w:lvl>
  </w:abstractNum>
  <w:abstractNum w:abstractNumId="9" w15:restartNumberingAfterBreak="0">
    <w:nsid w:val="3350342F"/>
    <w:multiLevelType w:val="hybridMultilevel"/>
    <w:tmpl w:val="432AEE9C"/>
    <w:lvl w:ilvl="0" w:tplc="F4E45318">
      <w:numFmt w:val="bullet"/>
      <w:lvlText w:val="-"/>
      <w:lvlJc w:val="left"/>
      <w:pPr>
        <w:ind w:left="497" w:hanging="360"/>
      </w:pPr>
      <w:rPr>
        <w:rFonts w:hint="default" w:ascii="Lato" w:hAnsi="Lato" w:eastAsiaTheme="minorEastAsia" w:cstheme="minorBidi"/>
      </w:rPr>
    </w:lvl>
    <w:lvl w:ilvl="1" w:tplc="08090003" w:tentative="1">
      <w:start w:val="1"/>
      <w:numFmt w:val="bullet"/>
      <w:lvlText w:val="o"/>
      <w:lvlJc w:val="left"/>
      <w:pPr>
        <w:ind w:left="1217" w:hanging="360"/>
      </w:pPr>
      <w:rPr>
        <w:rFonts w:hint="default" w:ascii="Courier New" w:hAnsi="Courier New" w:cs="Courier New"/>
      </w:rPr>
    </w:lvl>
    <w:lvl w:ilvl="2" w:tplc="08090005" w:tentative="1">
      <w:start w:val="1"/>
      <w:numFmt w:val="bullet"/>
      <w:lvlText w:val=""/>
      <w:lvlJc w:val="left"/>
      <w:pPr>
        <w:ind w:left="1937" w:hanging="360"/>
      </w:pPr>
      <w:rPr>
        <w:rFonts w:hint="default" w:ascii="Wingdings" w:hAnsi="Wingdings"/>
      </w:rPr>
    </w:lvl>
    <w:lvl w:ilvl="3" w:tplc="08090001" w:tentative="1">
      <w:start w:val="1"/>
      <w:numFmt w:val="bullet"/>
      <w:lvlText w:val=""/>
      <w:lvlJc w:val="left"/>
      <w:pPr>
        <w:ind w:left="2657" w:hanging="360"/>
      </w:pPr>
      <w:rPr>
        <w:rFonts w:hint="default" w:ascii="Symbol" w:hAnsi="Symbol"/>
      </w:rPr>
    </w:lvl>
    <w:lvl w:ilvl="4" w:tplc="08090003" w:tentative="1">
      <w:start w:val="1"/>
      <w:numFmt w:val="bullet"/>
      <w:lvlText w:val="o"/>
      <w:lvlJc w:val="left"/>
      <w:pPr>
        <w:ind w:left="3377" w:hanging="360"/>
      </w:pPr>
      <w:rPr>
        <w:rFonts w:hint="default" w:ascii="Courier New" w:hAnsi="Courier New" w:cs="Courier New"/>
      </w:rPr>
    </w:lvl>
    <w:lvl w:ilvl="5" w:tplc="08090005" w:tentative="1">
      <w:start w:val="1"/>
      <w:numFmt w:val="bullet"/>
      <w:lvlText w:val=""/>
      <w:lvlJc w:val="left"/>
      <w:pPr>
        <w:ind w:left="4097" w:hanging="360"/>
      </w:pPr>
      <w:rPr>
        <w:rFonts w:hint="default" w:ascii="Wingdings" w:hAnsi="Wingdings"/>
      </w:rPr>
    </w:lvl>
    <w:lvl w:ilvl="6" w:tplc="08090001" w:tentative="1">
      <w:start w:val="1"/>
      <w:numFmt w:val="bullet"/>
      <w:lvlText w:val=""/>
      <w:lvlJc w:val="left"/>
      <w:pPr>
        <w:ind w:left="4817" w:hanging="360"/>
      </w:pPr>
      <w:rPr>
        <w:rFonts w:hint="default" w:ascii="Symbol" w:hAnsi="Symbol"/>
      </w:rPr>
    </w:lvl>
    <w:lvl w:ilvl="7" w:tplc="08090003" w:tentative="1">
      <w:start w:val="1"/>
      <w:numFmt w:val="bullet"/>
      <w:lvlText w:val="o"/>
      <w:lvlJc w:val="left"/>
      <w:pPr>
        <w:ind w:left="5537" w:hanging="360"/>
      </w:pPr>
      <w:rPr>
        <w:rFonts w:hint="default" w:ascii="Courier New" w:hAnsi="Courier New" w:cs="Courier New"/>
      </w:rPr>
    </w:lvl>
    <w:lvl w:ilvl="8" w:tplc="08090005" w:tentative="1">
      <w:start w:val="1"/>
      <w:numFmt w:val="bullet"/>
      <w:lvlText w:val=""/>
      <w:lvlJc w:val="left"/>
      <w:pPr>
        <w:ind w:left="6257" w:hanging="360"/>
      </w:pPr>
      <w:rPr>
        <w:rFonts w:hint="default" w:ascii="Wingdings" w:hAnsi="Wingdings"/>
      </w:rPr>
    </w:lvl>
  </w:abstractNum>
  <w:abstractNum w:abstractNumId="10" w15:restartNumberingAfterBreak="0">
    <w:nsid w:val="4346200D"/>
    <w:multiLevelType w:val="hybridMultilevel"/>
    <w:tmpl w:val="97B815C0"/>
    <w:lvl w:ilvl="0" w:tplc="B4C46C74">
      <w:start w:val="1"/>
      <w:numFmt w:val="bullet"/>
      <w:lvlText w:val="-"/>
      <w:lvlJc w:val="left"/>
      <w:pPr>
        <w:ind w:left="720" w:hanging="360"/>
      </w:pPr>
      <w:rPr>
        <w:rFonts w:hint="default" w:ascii="&quot;Lato&quot;,sans-serif" w:hAnsi="&quot;Lato&quot;,sans-serif"/>
      </w:rPr>
    </w:lvl>
    <w:lvl w:ilvl="1" w:tplc="3DCACE2E">
      <w:start w:val="1"/>
      <w:numFmt w:val="bullet"/>
      <w:lvlText w:val="o"/>
      <w:lvlJc w:val="left"/>
      <w:pPr>
        <w:ind w:left="1440" w:hanging="360"/>
      </w:pPr>
      <w:rPr>
        <w:rFonts w:hint="default" w:ascii="Courier New" w:hAnsi="Courier New"/>
      </w:rPr>
    </w:lvl>
    <w:lvl w:ilvl="2" w:tplc="32429110">
      <w:start w:val="1"/>
      <w:numFmt w:val="bullet"/>
      <w:lvlText w:val=""/>
      <w:lvlJc w:val="left"/>
      <w:pPr>
        <w:ind w:left="2160" w:hanging="360"/>
      </w:pPr>
      <w:rPr>
        <w:rFonts w:hint="default" w:ascii="Wingdings" w:hAnsi="Wingdings"/>
      </w:rPr>
    </w:lvl>
    <w:lvl w:ilvl="3" w:tplc="AFF4D37C">
      <w:start w:val="1"/>
      <w:numFmt w:val="bullet"/>
      <w:lvlText w:val=""/>
      <w:lvlJc w:val="left"/>
      <w:pPr>
        <w:ind w:left="2880" w:hanging="360"/>
      </w:pPr>
      <w:rPr>
        <w:rFonts w:hint="default" w:ascii="Symbol" w:hAnsi="Symbol"/>
      </w:rPr>
    </w:lvl>
    <w:lvl w:ilvl="4" w:tplc="ECA652AE">
      <w:start w:val="1"/>
      <w:numFmt w:val="bullet"/>
      <w:lvlText w:val="o"/>
      <w:lvlJc w:val="left"/>
      <w:pPr>
        <w:ind w:left="3600" w:hanging="360"/>
      </w:pPr>
      <w:rPr>
        <w:rFonts w:hint="default" w:ascii="Courier New" w:hAnsi="Courier New"/>
      </w:rPr>
    </w:lvl>
    <w:lvl w:ilvl="5" w:tplc="4C84E3A2">
      <w:start w:val="1"/>
      <w:numFmt w:val="bullet"/>
      <w:lvlText w:val=""/>
      <w:lvlJc w:val="left"/>
      <w:pPr>
        <w:ind w:left="4320" w:hanging="360"/>
      </w:pPr>
      <w:rPr>
        <w:rFonts w:hint="default" w:ascii="Wingdings" w:hAnsi="Wingdings"/>
      </w:rPr>
    </w:lvl>
    <w:lvl w:ilvl="6" w:tplc="64B84564">
      <w:start w:val="1"/>
      <w:numFmt w:val="bullet"/>
      <w:lvlText w:val=""/>
      <w:lvlJc w:val="left"/>
      <w:pPr>
        <w:ind w:left="5040" w:hanging="360"/>
      </w:pPr>
      <w:rPr>
        <w:rFonts w:hint="default" w:ascii="Symbol" w:hAnsi="Symbol"/>
      </w:rPr>
    </w:lvl>
    <w:lvl w:ilvl="7" w:tplc="781EBC38">
      <w:start w:val="1"/>
      <w:numFmt w:val="bullet"/>
      <w:lvlText w:val="o"/>
      <w:lvlJc w:val="left"/>
      <w:pPr>
        <w:ind w:left="5760" w:hanging="360"/>
      </w:pPr>
      <w:rPr>
        <w:rFonts w:hint="default" w:ascii="Courier New" w:hAnsi="Courier New"/>
      </w:rPr>
    </w:lvl>
    <w:lvl w:ilvl="8" w:tplc="3CA27B2C">
      <w:start w:val="1"/>
      <w:numFmt w:val="bullet"/>
      <w:lvlText w:val=""/>
      <w:lvlJc w:val="left"/>
      <w:pPr>
        <w:ind w:left="6480" w:hanging="360"/>
      </w:pPr>
      <w:rPr>
        <w:rFonts w:hint="default" w:ascii="Wingdings" w:hAnsi="Wingdings"/>
      </w:rPr>
    </w:lvl>
  </w:abstractNum>
  <w:abstractNum w:abstractNumId="11" w15:restartNumberingAfterBreak="0">
    <w:nsid w:val="4AE97E72"/>
    <w:multiLevelType w:val="hybridMultilevel"/>
    <w:tmpl w:val="AE742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5416849"/>
    <w:multiLevelType w:val="hybridMultilevel"/>
    <w:tmpl w:val="996EB51E"/>
    <w:lvl w:ilvl="0" w:tplc="83026394">
      <w:numFmt w:val="bullet"/>
      <w:lvlText w:val="-"/>
      <w:lvlJc w:val="left"/>
      <w:pPr>
        <w:ind w:left="570" w:hanging="360"/>
      </w:pPr>
      <w:rPr>
        <w:rFonts w:hint="default" w:ascii="Lato" w:hAnsi="Lato" w:eastAsiaTheme="minorEastAsia" w:cstheme="minorBidi"/>
      </w:rPr>
    </w:lvl>
    <w:lvl w:ilvl="1" w:tplc="08090003" w:tentative="1">
      <w:start w:val="1"/>
      <w:numFmt w:val="bullet"/>
      <w:lvlText w:val="o"/>
      <w:lvlJc w:val="left"/>
      <w:pPr>
        <w:ind w:left="1290" w:hanging="360"/>
      </w:pPr>
      <w:rPr>
        <w:rFonts w:hint="default" w:ascii="Courier New" w:hAnsi="Courier New" w:cs="Courier New"/>
      </w:rPr>
    </w:lvl>
    <w:lvl w:ilvl="2" w:tplc="08090005" w:tentative="1">
      <w:start w:val="1"/>
      <w:numFmt w:val="bullet"/>
      <w:lvlText w:val=""/>
      <w:lvlJc w:val="left"/>
      <w:pPr>
        <w:ind w:left="2010" w:hanging="360"/>
      </w:pPr>
      <w:rPr>
        <w:rFonts w:hint="default" w:ascii="Wingdings" w:hAnsi="Wingdings"/>
      </w:rPr>
    </w:lvl>
    <w:lvl w:ilvl="3" w:tplc="08090001" w:tentative="1">
      <w:start w:val="1"/>
      <w:numFmt w:val="bullet"/>
      <w:lvlText w:val=""/>
      <w:lvlJc w:val="left"/>
      <w:pPr>
        <w:ind w:left="2730" w:hanging="360"/>
      </w:pPr>
      <w:rPr>
        <w:rFonts w:hint="default" w:ascii="Symbol" w:hAnsi="Symbol"/>
      </w:rPr>
    </w:lvl>
    <w:lvl w:ilvl="4" w:tplc="08090003" w:tentative="1">
      <w:start w:val="1"/>
      <w:numFmt w:val="bullet"/>
      <w:lvlText w:val="o"/>
      <w:lvlJc w:val="left"/>
      <w:pPr>
        <w:ind w:left="3450" w:hanging="360"/>
      </w:pPr>
      <w:rPr>
        <w:rFonts w:hint="default" w:ascii="Courier New" w:hAnsi="Courier New" w:cs="Courier New"/>
      </w:rPr>
    </w:lvl>
    <w:lvl w:ilvl="5" w:tplc="08090005" w:tentative="1">
      <w:start w:val="1"/>
      <w:numFmt w:val="bullet"/>
      <w:lvlText w:val=""/>
      <w:lvlJc w:val="left"/>
      <w:pPr>
        <w:ind w:left="4170" w:hanging="360"/>
      </w:pPr>
      <w:rPr>
        <w:rFonts w:hint="default" w:ascii="Wingdings" w:hAnsi="Wingdings"/>
      </w:rPr>
    </w:lvl>
    <w:lvl w:ilvl="6" w:tplc="08090001" w:tentative="1">
      <w:start w:val="1"/>
      <w:numFmt w:val="bullet"/>
      <w:lvlText w:val=""/>
      <w:lvlJc w:val="left"/>
      <w:pPr>
        <w:ind w:left="4890" w:hanging="360"/>
      </w:pPr>
      <w:rPr>
        <w:rFonts w:hint="default" w:ascii="Symbol" w:hAnsi="Symbol"/>
      </w:rPr>
    </w:lvl>
    <w:lvl w:ilvl="7" w:tplc="08090003" w:tentative="1">
      <w:start w:val="1"/>
      <w:numFmt w:val="bullet"/>
      <w:lvlText w:val="o"/>
      <w:lvlJc w:val="left"/>
      <w:pPr>
        <w:ind w:left="5610" w:hanging="360"/>
      </w:pPr>
      <w:rPr>
        <w:rFonts w:hint="default" w:ascii="Courier New" w:hAnsi="Courier New" w:cs="Courier New"/>
      </w:rPr>
    </w:lvl>
    <w:lvl w:ilvl="8" w:tplc="08090005" w:tentative="1">
      <w:start w:val="1"/>
      <w:numFmt w:val="bullet"/>
      <w:lvlText w:val=""/>
      <w:lvlJc w:val="left"/>
      <w:pPr>
        <w:ind w:left="6330" w:hanging="360"/>
      </w:pPr>
      <w:rPr>
        <w:rFonts w:hint="default" w:ascii="Wingdings" w:hAnsi="Wingdings"/>
      </w:rPr>
    </w:lvl>
  </w:abstractNum>
  <w:abstractNum w:abstractNumId="13" w15:restartNumberingAfterBreak="0">
    <w:nsid w:val="5CC52B4B"/>
    <w:multiLevelType w:val="hybridMultilevel"/>
    <w:tmpl w:val="4AF02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3F85C69"/>
    <w:multiLevelType w:val="hybridMultilevel"/>
    <w:tmpl w:val="0748D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EF489C"/>
    <w:multiLevelType w:val="hybridMultilevel"/>
    <w:tmpl w:val="FFFFFFFF"/>
    <w:lvl w:ilvl="0" w:tplc="8D5CA7BA">
      <w:start w:val="1"/>
      <w:numFmt w:val="bullet"/>
      <w:lvlText w:val="-"/>
      <w:lvlJc w:val="left"/>
      <w:pPr>
        <w:ind w:left="720" w:hanging="360"/>
      </w:pPr>
      <w:rPr>
        <w:rFonts w:hint="default" w:ascii="&quot;Lato&quot;,sans-serif" w:hAnsi="&quot;Lato&quot;,sans-serif"/>
      </w:rPr>
    </w:lvl>
    <w:lvl w:ilvl="1" w:tplc="07F47D3C">
      <w:start w:val="1"/>
      <w:numFmt w:val="bullet"/>
      <w:lvlText w:val="o"/>
      <w:lvlJc w:val="left"/>
      <w:pPr>
        <w:ind w:left="1440" w:hanging="360"/>
      </w:pPr>
      <w:rPr>
        <w:rFonts w:hint="default" w:ascii="Courier New" w:hAnsi="Courier New"/>
      </w:rPr>
    </w:lvl>
    <w:lvl w:ilvl="2" w:tplc="F55C575C">
      <w:start w:val="1"/>
      <w:numFmt w:val="bullet"/>
      <w:lvlText w:val=""/>
      <w:lvlJc w:val="left"/>
      <w:pPr>
        <w:ind w:left="2160" w:hanging="360"/>
      </w:pPr>
      <w:rPr>
        <w:rFonts w:hint="default" w:ascii="Wingdings" w:hAnsi="Wingdings"/>
      </w:rPr>
    </w:lvl>
    <w:lvl w:ilvl="3" w:tplc="BE264DAE">
      <w:start w:val="1"/>
      <w:numFmt w:val="bullet"/>
      <w:lvlText w:val=""/>
      <w:lvlJc w:val="left"/>
      <w:pPr>
        <w:ind w:left="2880" w:hanging="360"/>
      </w:pPr>
      <w:rPr>
        <w:rFonts w:hint="default" w:ascii="Symbol" w:hAnsi="Symbol"/>
      </w:rPr>
    </w:lvl>
    <w:lvl w:ilvl="4" w:tplc="88DE1676">
      <w:start w:val="1"/>
      <w:numFmt w:val="bullet"/>
      <w:lvlText w:val="o"/>
      <w:lvlJc w:val="left"/>
      <w:pPr>
        <w:ind w:left="3600" w:hanging="360"/>
      </w:pPr>
      <w:rPr>
        <w:rFonts w:hint="default" w:ascii="Courier New" w:hAnsi="Courier New"/>
      </w:rPr>
    </w:lvl>
    <w:lvl w:ilvl="5" w:tplc="1B6C4F90">
      <w:start w:val="1"/>
      <w:numFmt w:val="bullet"/>
      <w:lvlText w:val=""/>
      <w:lvlJc w:val="left"/>
      <w:pPr>
        <w:ind w:left="4320" w:hanging="360"/>
      </w:pPr>
      <w:rPr>
        <w:rFonts w:hint="default" w:ascii="Wingdings" w:hAnsi="Wingdings"/>
      </w:rPr>
    </w:lvl>
    <w:lvl w:ilvl="6" w:tplc="A0902BE2">
      <w:start w:val="1"/>
      <w:numFmt w:val="bullet"/>
      <w:lvlText w:val=""/>
      <w:lvlJc w:val="left"/>
      <w:pPr>
        <w:ind w:left="5040" w:hanging="360"/>
      </w:pPr>
      <w:rPr>
        <w:rFonts w:hint="default" w:ascii="Symbol" w:hAnsi="Symbol"/>
      </w:rPr>
    </w:lvl>
    <w:lvl w:ilvl="7" w:tplc="0A70D550">
      <w:start w:val="1"/>
      <w:numFmt w:val="bullet"/>
      <w:lvlText w:val="o"/>
      <w:lvlJc w:val="left"/>
      <w:pPr>
        <w:ind w:left="5760" w:hanging="360"/>
      </w:pPr>
      <w:rPr>
        <w:rFonts w:hint="default" w:ascii="Courier New" w:hAnsi="Courier New"/>
      </w:rPr>
    </w:lvl>
    <w:lvl w:ilvl="8" w:tplc="DE620E40">
      <w:start w:val="1"/>
      <w:numFmt w:val="bullet"/>
      <w:lvlText w:val=""/>
      <w:lvlJc w:val="left"/>
      <w:pPr>
        <w:ind w:left="6480" w:hanging="360"/>
      </w:pPr>
      <w:rPr>
        <w:rFonts w:hint="default" w:ascii="Wingdings" w:hAnsi="Wingdings"/>
      </w:rPr>
    </w:lvl>
  </w:abstractNum>
  <w:abstractNum w:abstractNumId="16" w15:restartNumberingAfterBreak="0">
    <w:nsid w:val="6E185B4F"/>
    <w:multiLevelType w:val="hybridMultilevel"/>
    <w:tmpl w:val="785020EA"/>
    <w:lvl w:ilvl="0" w:tplc="0D3E6812">
      <w:start w:val="1"/>
      <w:numFmt w:val="bullet"/>
      <w:lvlText w:val="-"/>
      <w:lvlJc w:val="left"/>
      <w:pPr>
        <w:ind w:left="720" w:hanging="360"/>
      </w:pPr>
      <w:rPr>
        <w:rFonts w:hint="default" w:ascii="&quot;Lato&quot;,sans-serif" w:hAnsi="&quot;Lato&quot;,sans-serif"/>
      </w:rPr>
    </w:lvl>
    <w:lvl w:ilvl="1" w:tplc="D5D6EABA">
      <w:start w:val="1"/>
      <w:numFmt w:val="bullet"/>
      <w:lvlText w:val="o"/>
      <w:lvlJc w:val="left"/>
      <w:pPr>
        <w:ind w:left="1440" w:hanging="360"/>
      </w:pPr>
      <w:rPr>
        <w:rFonts w:hint="default" w:ascii="Courier New" w:hAnsi="Courier New"/>
      </w:rPr>
    </w:lvl>
    <w:lvl w:ilvl="2" w:tplc="AABC6674">
      <w:start w:val="1"/>
      <w:numFmt w:val="bullet"/>
      <w:lvlText w:val=""/>
      <w:lvlJc w:val="left"/>
      <w:pPr>
        <w:ind w:left="2160" w:hanging="360"/>
      </w:pPr>
      <w:rPr>
        <w:rFonts w:hint="default" w:ascii="Wingdings" w:hAnsi="Wingdings"/>
      </w:rPr>
    </w:lvl>
    <w:lvl w:ilvl="3" w:tplc="F24A8C44">
      <w:start w:val="1"/>
      <w:numFmt w:val="bullet"/>
      <w:lvlText w:val=""/>
      <w:lvlJc w:val="left"/>
      <w:pPr>
        <w:ind w:left="2880" w:hanging="360"/>
      </w:pPr>
      <w:rPr>
        <w:rFonts w:hint="default" w:ascii="Symbol" w:hAnsi="Symbol"/>
      </w:rPr>
    </w:lvl>
    <w:lvl w:ilvl="4" w:tplc="8E0E41AA">
      <w:start w:val="1"/>
      <w:numFmt w:val="bullet"/>
      <w:lvlText w:val="o"/>
      <w:lvlJc w:val="left"/>
      <w:pPr>
        <w:ind w:left="3600" w:hanging="360"/>
      </w:pPr>
      <w:rPr>
        <w:rFonts w:hint="default" w:ascii="Courier New" w:hAnsi="Courier New"/>
      </w:rPr>
    </w:lvl>
    <w:lvl w:ilvl="5" w:tplc="72E2A68C">
      <w:start w:val="1"/>
      <w:numFmt w:val="bullet"/>
      <w:lvlText w:val=""/>
      <w:lvlJc w:val="left"/>
      <w:pPr>
        <w:ind w:left="4320" w:hanging="360"/>
      </w:pPr>
      <w:rPr>
        <w:rFonts w:hint="default" w:ascii="Wingdings" w:hAnsi="Wingdings"/>
      </w:rPr>
    </w:lvl>
    <w:lvl w:ilvl="6" w:tplc="BB426FFE">
      <w:start w:val="1"/>
      <w:numFmt w:val="bullet"/>
      <w:lvlText w:val=""/>
      <w:lvlJc w:val="left"/>
      <w:pPr>
        <w:ind w:left="5040" w:hanging="360"/>
      </w:pPr>
      <w:rPr>
        <w:rFonts w:hint="default" w:ascii="Symbol" w:hAnsi="Symbol"/>
      </w:rPr>
    </w:lvl>
    <w:lvl w:ilvl="7" w:tplc="FE50FA1A">
      <w:start w:val="1"/>
      <w:numFmt w:val="bullet"/>
      <w:lvlText w:val="o"/>
      <w:lvlJc w:val="left"/>
      <w:pPr>
        <w:ind w:left="5760" w:hanging="360"/>
      </w:pPr>
      <w:rPr>
        <w:rFonts w:hint="default" w:ascii="Courier New" w:hAnsi="Courier New"/>
      </w:rPr>
    </w:lvl>
    <w:lvl w:ilvl="8" w:tplc="7BAE5578">
      <w:start w:val="1"/>
      <w:numFmt w:val="bullet"/>
      <w:lvlText w:val=""/>
      <w:lvlJc w:val="left"/>
      <w:pPr>
        <w:ind w:left="6480" w:hanging="360"/>
      </w:pPr>
      <w:rPr>
        <w:rFonts w:hint="default" w:ascii="Wingdings" w:hAnsi="Wingdings"/>
      </w:rPr>
    </w:lvl>
  </w:abstractNum>
  <w:abstractNum w:abstractNumId="17" w15:restartNumberingAfterBreak="0">
    <w:nsid w:val="75C67741"/>
    <w:multiLevelType w:val="hybridMultilevel"/>
    <w:tmpl w:val="F15E3AC2"/>
    <w:lvl w:ilvl="0" w:tplc="1D20DA3C">
      <w:numFmt w:val="bullet"/>
      <w:lvlText w:val="-"/>
      <w:lvlJc w:val="left"/>
      <w:pPr>
        <w:ind w:left="720" w:hanging="360"/>
      </w:pPr>
      <w:rPr>
        <w:rFonts w:hint="default" w:ascii="Lato" w:hAnsi="Lato"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DA5212"/>
    <w:multiLevelType w:val="hybridMultilevel"/>
    <w:tmpl w:val="A0E4B284"/>
    <w:lvl w:ilvl="0" w:tplc="2586E3E8">
      <w:start w:val="1"/>
      <w:numFmt w:val="bullet"/>
      <w:lvlText w:val=""/>
      <w:lvlJc w:val="left"/>
      <w:pPr>
        <w:ind w:left="720" w:hanging="360"/>
      </w:pPr>
      <w:rPr>
        <w:rFonts w:hint="default" w:ascii="Symbol" w:hAnsi="Symbol"/>
      </w:rPr>
    </w:lvl>
    <w:lvl w:ilvl="1" w:tplc="BC34C72C">
      <w:start w:val="1"/>
      <w:numFmt w:val="bullet"/>
      <w:lvlText w:val="o"/>
      <w:lvlJc w:val="left"/>
      <w:pPr>
        <w:ind w:left="1440" w:hanging="360"/>
      </w:pPr>
      <w:rPr>
        <w:rFonts w:hint="default" w:ascii="Courier New" w:hAnsi="Courier New"/>
      </w:rPr>
    </w:lvl>
    <w:lvl w:ilvl="2" w:tplc="8CBA4B7A">
      <w:start w:val="1"/>
      <w:numFmt w:val="bullet"/>
      <w:lvlText w:val=""/>
      <w:lvlJc w:val="left"/>
      <w:pPr>
        <w:ind w:left="2160" w:hanging="360"/>
      </w:pPr>
      <w:rPr>
        <w:rFonts w:hint="default" w:ascii="Wingdings" w:hAnsi="Wingdings"/>
      </w:rPr>
    </w:lvl>
    <w:lvl w:ilvl="3" w:tplc="0CD21E62">
      <w:start w:val="1"/>
      <w:numFmt w:val="bullet"/>
      <w:lvlText w:val=""/>
      <w:lvlJc w:val="left"/>
      <w:pPr>
        <w:ind w:left="2880" w:hanging="360"/>
      </w:pPr>
      <w:rPr>
        <w:rFonts w:hint="default" w:ascii="Symbol" w:hAnsi="Symbol"/>
      </w:rPr>
    </w:lvl>
    <w:lvl w:ilvl="4" w:tplc="DEB217BA">
      <w:start w:val="1"/>
      <w:numFmt w:val="bullet"/>
      <w:lvlText w:val="o"/>
      <w:lvlJc w:val="left"/>
      <w:pPr>
        <w:ind w:left="3600" w:hanging="360"/>
      </w:pPr>
      <w:rPr>
        <w:rFonts w:hint="default" w:ascii="Courier New" w:hAnsi="Courier New"/>
      </w:rPr>
    </w:lvl>
    <w:lvl w:ilvl="5" w:tplc="A0CAD844">
      <w:start w:val="1"/>
      <w:numFmt w:val="bullet"/>
      <w:lvlText w:val=""/>
      <w:lvlJc w:val="left"/>
      <w:pPr>
        <w:ind w:left="4320" w:hanging="360"/>
      </w:pPr>
      <w:rPr>
        <w:rFonts w:hint="default" w:ascii="Wingdings" w:hAnsi="Wingdings"/>
      </w:rPr>
    </w:lvl>
    <w:lvl w:ilvl="6" w:tplc="58CE59A2">
      <w:start w:val="1"/>
      <w:numFmt w:val="bullet"/>
      <w:lvlText w:val=""/>
      <w:lvlJc w:val="left"/>
      <w:pPr>
        <w:ind w:left="5040" w:hanging="360"/>
      </w:pPr>
      <w:rPr>
        <w:rFonts w:hint="default" w:ascii="Symbol" w:hAnsi="Symbol"/>
      </w:rPr>
    </w:lvl>
    <w:lvl w:ilvl="7" w:tplc="3176CE38">
      <w:start w:val="1"/>
      <w:numFmt w:val="bullet"/>
      <w:lvlText w:val="o"/>
      <w:lvlJc w:val="left"/>
      <w:pPr>
        <w:ind w:left="5760" w:hanging="360"/>
      </w:pPr>
      <w:rPr>
        <w:rFonts w:hint="default" w:ascii="Courier New" w:hAnsi="Courier New"/>
      </w:rPr>
    </w:lvl>
    <w:lvl w:ilvl="8" w:tplc="D4E843B8">
      <w:start w:val="1"/>
      <w:numFmt w:val="bullet"/>
      <w:lvlText w:val=""/>
      <w:lvlJc w:val="left"/>
      <w:pPr>
        <w:ind w:left="6480" w:hanging="360"/>
      </w:pPr>
      <w:rPr>
        <w:rFonts w:hint="default" w:ascii="Wingdings" w:hAnsi="Wingdings"/>
      </w:rPr>
    </w:lvl>
  </w:abstractNum>
  <w:num w:numId="1" w16cid:durableId="1276641742">
    <w:abstractNumId w:val="16"/>
  </w:num>
  <w:num w:numId="2" w16cid:durableId="475997411">
    <w:abstractNumId w:val="18"/>
  </w:num>
  <w:num w:numId="3" w16cid:durableId="63994691">
    <w:abstractNumId w:val="10"/>
  </w:num>
  <w:num w:numId="4" w16cid:durableId="1353919602">
    <w:abstractNumId w:val="0"/>
  </w:num>
  <w:num w:numId="5" w16cid:durableId="1212308960">
    <w:abstractNumId w:val="1"/>
  </w:num>
  <w:num w:numId="6" w16cid:durableId="1102993706">
    <w:abstractNumId w:val="2"/>
  </w:num>
  <w:num w:numId="7" w16cid:durableId="1181971211">
    <w:abstractNumId w:val="14"/>
  </w:num>
  <w:num w:numId="8" w16cid:durableId="974986902">
    <w:abstractNumId w:val="8"/>
  </w:num>
  <w:num w:numId="9" w16cid:durableId="914898346">
    <w:abstractNumId w:val="3"/>
  </w:num>
  <w:num w:numId="10" w16cid:durableId="1052459845">
    <w:abstractNumId w:val="5"/>
  </w:num>
  <w:num w:numId="11" w16cid:durableId="639649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194474">
    <w:abstractNumId w:val="11"/>
  </w:num>
  <w:num w:numId="13" w16cid:durableId="902524229">
    <w:abstractNumId w:val="7"/>
  </w:num>
  <w:num w:numId="14" w16cid:durableId="1174883304">
    <w:abstractNumId w:val="17"/>
  </w:num>
  <w:num w:numId="15" w16cid:durableId="1123501623">
    <w:abstractNumId w:val="12"/>
  </w:num>
  <w:num w:numId="16" w16cid:durableId="584607344">
    <w:abstractNumId w:val="9"/>
  </w:num>
  <w:num w:numId="17" w16cid:durableId="239602263">
    <w:abstractNumId w:val="13"/>
  </w:num>
  <w:num w:numId="18" w16cid:durableId="1593010188">
    <w:abstractNumId w:val="4"/>
  </w:num>
  <w:num w:numId="19" w16cid:durableId="569461511">
    <w:abstractNumId w:val="6"/>
  </w:num>
  <w:num w:numId="20" w16cid:durableId="1973556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0" w:nlCheck="1" w:checkStyle="0" w:appName="MSWord"/>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B9"/>
    <w:rsid w:val="00002D32"/>
    <w:rsid w:val="0000675C"/>
    <w:rsid w:val="000076C3"/>
    <w:rsid w:val="00025E27"/>
    <w:rsid w:val="00043764"/>
    <w:rsid w:val="00060191"/>
    <w:rsid w:val="00063FA8"/>
    <w:rsid w:val="00066082"/>
    <w:rsid w:val="0006633D"/>
    <w:rsid w:val="00070046"/>
    <w:rsid w:val="0007492F"/>
    <w:rsid w:val="00075642"/>
    <w:rsid w:val="00075F20"/>
    <w:rsid w:val="00077D0F"/>
    <w:rsid w:val="00085258"/>
    <w:rsid w:val="00092E84"/>
    <w:rsid w:val="00095571"/>
    <w:rsid w:val="000A6952"/>
    <w:rsid w:val="000B4E9C"/>
    <w:rsid w:val="000C0B5E"/>
    <w:rsid w:val="000D00E3"/>
    <w:rsid w:val="000D10EF"/>
    <w:rsid w:val="000E6612"/>
    <w:rsid w:val="000F2096"/>
    <w:rsid w:val="000F504E"/>
    <w:rsid w:val="000F59FA"/>
    <w:rsid w:val="0010488F"/>
    <w:rsid w:val="00105AF7"/>
    <w:rsid w:val="00115202"/>
    <w:rsid w:val="00154626"/>
    <w:rsid w:val="00162435"/>
    <w:rsid w:val="0018302F"/>
    <w:rsid w:val="00183EBE"/>
    <w:rsid w:val="001A44E0"/>
    <w:rsid w:val="001B103B"/>
    <w:rsid w:val="001B6D66"/>
    <w:rsid w:val="001C3C56"/>
    <w:rsid w:val="001C44FE"/>
    <w:rsid w:val="001C66D8"/>
    <w:rsid w:val="001D5513"/>
    <w:rsid w:val="001E2EB8"/>
    <w:rsid w:val="001E69FD"/>
    <w:rsid w:val="001F05E1"/>
    <w:rsid w:val="001F3779"/>
    <w:rsid w:val="001F3D94"/>
    <w:rsid w:val="001F5A0F"/>
    <w:rsid w:val="002031A4"/>
    <w:rsid w:val="002127DE"/>
    <w:rsid w:val="002137FE"/>
    <w:rsid w:val="002203E8"/>
    <w:rsid w:val="00220D72"/>
    <w:rsid w:val="00240537"/>
    <w:rsid w:val="00240B5C"/>
    <w:rsid w:val="002714EA"/>
    <w:rsid w:val="002717BD"/>
    <w:rsid w:val="00278FA9"/>
    <w:rsid w:val="00283FE2"/>
    <w:rsid w:val="002869C9"/>
    <w:rsid w:val="002A050C"/>
    <w:rsid w:val="002A33B4"/>
    <w:rsid w:val="002AA37A"/>
    <w:rsid w:val="002B64C6"/>
    <w:rsid w:val="002C106F"/>
    <w:rsid w:val="002C2106"/>
    <w:rsid w:val="002C47B7"/>
    <w:rsid w:val="002E14DF"/>
    <w:rsid w:val="00301EA5"/>
    <w:rsid w:val="003052DF"/>
    <w:rsid w:val="0031055C"/>
    <w:rsid w:val="00311A66"/>
    <w:rsid w:val="00312625"/>
    <w:rsid w:val="00313B67"/>
    <w:rsid w:val="00331F30"/>
    <w:rsid w:val="0034367B"/>
    <w:rsid w:val="0034613B"/>
    <w:rsid w:val="00351A73"/>
    <w:rsid w:val="0035277D"/>
    <w:rsid w:val="003573D3"/>
    <w:rsid w:val="003611A3"/>
    <w:rsid w:val="003674A6"/>
    <w:rsid w:val="00374EB8"/>
    <w:rsid w:val="003901E0"/>
    <w:rsid w:val="00394CC9"/>
    <w:rsid w:val="00395FCD"/>
    <w:rsid w:val="003B4D05"/>
    <w:rsid w:val="003C2777"/>
    <w:rsid w:val="003C2AF6"/>
    <w:rsid w:val="003C6681"/>
    <w:rsid w:val="003D5ACB"/>
    <w:rsid w:val="003D7EB0"/>
    <w:rsid w:val="00402508"/>
    <w:rsid w:val="0041120C"/>
    <w:rsid w:val="004113D6"/>
    <w:rsid w:val="004216F9"/>
    <w:rsid w:val="00434C88"/>
    <w:rsid w:val="0044368A"/>
    <w:rsid w:val="0044472A"/>
    <w:rsid w:val="004642DE"/>
    <w:rsid w:val="00467454"/>
    <w:rsid w:val="004737F2"/>
    <w:rsid w:val="0048105A"/>
    <w:rsid w:val="00490FC2"/>
    <w:rsid w:val="004A0F24"/>
    <w:rsid w:val="004A1D8A"/>
    <w:rsid w:val="004B2BCD"/>
    <w:rsid w:val="004C1A4C"/>
    <w:rsid w:val="004D069F"/>
    <w:rsid w:val="004E45D6"/>
    <w:rsid w:val="004E5363"/>
    <w:rsid w:val="004E642A"/>
    <w:rsid w:val="004F184C"/>
    <w:rsid w:val="004F1C15"/>
    <w:rsid w:val="004F663C"/>
    <w:rsid w:val="00500BBE"/>
    <w:rsid w:val="00505A32"/>
    <w:rsid w:val="0050786D"/>
    <w:rsid w:val="00520A90"/>
    <w:rsid w:val="00525297"/>
    <w:rsid w:val="00544DE7"/>
    <w:rsid w:val="005549F4"/>
    <w:rsid w:val="0055575F"/>
    <w:rsid w:val="00565766"/>
    <w:rsid w:val="00572287"/>
    <w:rsid w:val="00573B6A"/>
    <w:rsid w:val="00584D49"/>
    <w:rsid w:val="005916A2"/>
    <w:rsid w:val="00596D04"/>
    <w:rsid w:val="005D3E00"/>
    <w:rsid w:val="005E204B"/>
    <w:rsid w:val="005E3A19"/>
    <w:rsid w:val="005F3C7B"/>
    <w:rsid w:val="005F5643"/>
    <w:rsid w:val="005F59E8"/>
    <w:rsid w:val="0060030E"/>
    <w:rsid w:val="006017EA"/>
    <w:rsid w:val="00601F7F"/>
    <w:rsid w:val="00605647"/>
    <w:rsid w:val="00612696"/>
    <w:rsid w:val="006158C1"/>
    <w:rsid w:val="00627AE4"/>
    <w:rsid w:val="00627E15"/>
    <w:rsid w:val="0063650F"/>
    <w:rsid w:val="006436EE"/>
    <w:rsid w:val="00643ED4"/>
    <w:rsid w:val="00646CF9"/>
    <w:rsid w:val="00650FF9"/>
    <w:rsid w:val="00656772"/>
    <w:rsid w:val="0066311A"/>
    <w:rsid w:val="006729A2"/>
    <w:rsid w:val="00676EF1"/>
    <w:rsid w:val="00681F06"/>
    <w:rsid w:val="00685B7F"/>
    <w:rsid w:val="0068683C"/>
    <w:rsid w:val="00697FB1"/>
    <w:rsid w:val="006B0514"/>
    <w:rsid w:val="006D01EF"/>
    <w:rsid w:val="006D03AB"/>
    <w:rsid w:val="006D05CD"/>
    <w:rsid w:val="007004F9"/>
    <w:rsid w:val="00704AED"/>
    <w:rsid w:val="0071283E"/>
    <w:rsid w:val="0072284E"/>
    <w:rsid w:val="00724551"/>
    <w:rsid w:val="00725103"/>
    <w:rsid w:val="0073021C"/>
    <w:rsid w:val="00731601"/>
    <w:rsid w:val="00741843"/>
    <w:rsid w:val="00744E22"/>
    <w:rsid w:val="007454AD"/>
    <w:rsid w:val="007531FB"/>
    <w:rsid w:val="00784AEE"/>
    <w:rsid w:val="00785418"/>
    <w:rsid w:val="00790B37"/>
    <w:rsid w:val="00793081"/>
    <w:rsid w:val="0079DB8B"/>
    <w:rsid w:val="007A02BD"/>
    <w:rsid w:val="007A2457"/>
    <w:rsid w:val="007A6CBA"/>
    <w:rsid w:val="007B6E1C"/>
    <w:rsid w:val="007C7EB0"/>
    <w:rsid w:val="007C7ED8"/>
    <w:rsid w:val="007D11AE"/>
    <w:rsid w:val="007D2396"/>
    <w:rsid w:val="007E2466"/>
    <w:rsid w:val="007E3028"/>
    <w:rsid w:val="007F0F74"/>
    <w:rsid w:val="007F1DBE"/>
    <w:rsid w:val="00804900"/>
    <w:rsid w:val="00805B22"/>
    <w:rsid w:val="00815F20"/>
    <w:rsid w:val="00816BE2"/>
    <w:rsid w:val="00830606"/>
    <w:rsid w:val="00831725"/>
    <w:rsid w:val="00836053"/>
    <w:rsid w:val="00837D08"/>
    <w:rsid w:val="008449D9"/>
    <w:rsid w:val="008650ED"/>
    <w:rsid w:val="0088122C"/>
    <w:rsid w:val="008837B8"/>
    <w:rsid w:val="00892DA4"/>
    <w:rsid w:val="00894667"/>
    <w:rsid w:val="008B36EA"/>
    <w:rsid w:val="008B3B9D"/>
    <w:rsid w:val="008D2CBC"/>
    <w:rsid w:val="008D5CC2"/>
    <w:rsid w:val="00900B76"/>
    <w:rsid w:val="009115A3"/>
    <w:rsid w:val="009156EE"/>
    <w:rsid w:val="00915E1F"/>
    <w:rsid w:val="009211FF"/>
    <w:rsid w:val="009278FE"/>
    <w:rsid w:val="00932B84"/>
    <w:rsid w:val="00933A9B"/>
    <w:rsid w:val="0095245E"/>
    <w:rsid w:val="0095277F"/>
    <w:rsid w:val="00953639"/>
    <w:rsid w:val="009617F9"/>
    <w:rsid w:val="00961993"/>
    <w:rsid w:val="00965FB1"/>
    <w:rsid w:val="009728EA"/>
    <w:rsid w:val="0098378A"/>
    <w:rsid w:val="0099155B"/>
    <w:rsid w:val="009A1AB1"/>
    <w:rsid w:val="009A3E2C"/>
    <w:rsid w:val="009B2ABC"/>
    <w:rsid w:val="009B79EC"/>
    <w:rsid w:val="009C4EB3"/>
    <w:rsid w:val="009C7EA3"/>
    <w:rsid w:val="009E075E"/>
    <w:rsid w:val="009E6907"/>
    <w:rsid w:val="009F0237"/>
    <w:rsid w:val="009F26DA"/>
    <w:rsid w:val="009F3EAC"/>
    <w:rsid w:val="00A040C0"/>
    <w:rsid w:val="00A07CF5"/>
    <w:rsid w:val="00A2199A"/>
    <w:rsid w:val="00A315E1"/>
    <w:rsid w:val="00A4039F"/>
    <w:rsid w:val="00A446F6"/>
    <w:rsid w:val="00A5474B"/>
    <w:rsid w:val="00A54EDC"/>
    <w:rsid w:val="00A57155"/>
    <w:rsid w:val="00A620C5"/>
    <w:rsid w:val="00A8150A"/>
    <w:rsid w:val="00A86040"/>
    <w:rsid w:val="00A937D6"/>
    <w:rsid w:val="00AB00EC"/>
    <w:rsid w:val="00ABE28F"/>
    <w:rsid w:val="00AC1703"/>
    <w:rsid w:val="00AD13A3"/>
    <w:rsid w:val="00AF10FD"/>
    <w:rsid w:val="00AF3093"/>
    <w:rsid w:val="00B0064A"/>
    <w:rsid w:val="00B025BA"/>
    <w:rsid w:val="00B04E8B"/>
    <w:rsid w:val="00B14BB9"/>
    <w:rsid w:val="00B56448"/>
    <w:rsid w:val="00B8132B"/>
    <w:rsid w:val="00B83C48"/>
    <w:rsid w:val="00B84CDA"/>
    <w:rsid w:val="00B86251"/>
    <w:rsid w:val="00B90D6A"/>
    <w:rsid w:val="00B93A0E"/>
    <w:rsid w:val="00B9530A"/>
    <w:rsid w:val="00BA3C8C"/>
    <w:rsid w:val="00BD56DE"/>
    <w:rsid w:val="00BE05C9"/>
    <w:rsid w:val="00BE2AC2"/>
    <w:rsid w:val="00BE2F84"/>
    <w:rsid w:val="00BE5D15"/>
    <w:rsid w:val="00C10AF3"/>
    <w:rsid w:val="00C160A9"/>
    <w:rsid w:val="00C24E04"/>
    <w:rsid w:val="00C2574F"/>
    <w:rsid w:val="00C25804"/>
    <w:rsid w:val="00C531DC"/>
    <w:rsid w:val="00C63C0D"/>
    <w:rsid w:val="00C64148"/>
    <w:rsid w:val="00C67391"/>
    <w:rsid w:val="00C67B26"/>
    <w:rsid w:val="00C75063"/>
    <w:rsid w:val="00C7572C"/>
    <w:rsid w:val="00C858B6"/>
    <w:rsid w:val="00C85C32"/>
    <w:rsid w:val="00C86CD6"/>
    <w:rsid w:val="00C9054F"/>
    <w:rsid w:val="00C90B14"/>
    <w:rsid w:val="00C92B9F"/>
    <w:rsid w:val="00C92CD3"/>
    <w:rsid w:val="00C92EF3"/>
    <w:rsid w:val="00C94BE5"/>
    <w:rsid w:val="00C95279"/>
    <w:rsid w:val="00C95BBB"/>
    <w:rsid w:val="00CC601F"/>
    <w:rsid w:val="00CD091B"/>
    <w:rsid w:val="00CD5FED"/>
    <w:rsid w:val="00CE3F67"/>
    <w:rsid w:val="00CE4381"/>
    <w:rsid w:val="00CF5358"/>
    <w:rsid w:val="00CF5F15"/>
    <w:rsid w:val="00D36C0A"/>
    <w:rsid w:val="00D4028A"/>
    <w:rsid w:val="00D440DA"/>
    <w:rsid w:val="00D44D95"/>
    <w:rsid w:val="00D44E66"/>
    <w:rsid w:val="00D44F1F"/>
    <w:rsid w:val="00D53D69"/>
    <w:rsid w:val="00D557FF"/>
    <w:rsid w:val="00D62E62"/>
    <w:rsid w:val="00D67694"/>
    <w:rsid w:val="00D82624"/>
    <w:rsid w:val="00D852AB"/>
    <w:rsid w:val="00D8534B"/>
    <w:rsid w:val="00D8669B"/>
    <w:rsid w:val="00D9107D"/>
    <w:rsid w:val="00D974B9"/>
    <w:rsid w:val="00DA382D"/>
    <w:rsid w:val="00DACEC8"/>
    <w:rsid w:val="00DB319E"/>
    <w:rsid w:val="00DB3AB8"/>
    <w:rsid w:val="00DC514F"/>
    <w:rsid w:val="00DC681A"/>
    <w:rsid w:val="00DC6A7F"/>
    <w:rsid w:val="00DD300B"/>
    <w:rsid w:val="00DD39AE"/>
    <w:rsid w:val="00DE21A8"/>
    <w:rsid w:val="00DE260B"/>
    <w:rsid w:val="00E04797"/>
    <w:rsid w:val="00E273C5"/>
    <w:rsid w:val="00E34F70"/>
    <w:rsid w:val="00E370FA"/>
    <w:rsid w:val="00E70BCC"/>
    <w:rsid w:val="00E75836"/>
    <w:rsid w:val="00E75C68"/>
    <w:rsid w:val="00E81814"/>
    <w:rsid w:val="00E83C59"/>
    <w:rsid w:val="00E8718D"/>
    <w:rsid w:val="00E91DC6"/>
    <w:rsid w:val="00E92E79"/>
    <w:rsid w:val="00EA292A"/>
    <w:rsid w:val="00EA2C0A"/>
    <w:rsid w:val="00EA41E5"/>
    <w:rsid w:val="00EB36D1"/>
    <w:rsid w:val="00EB4076"/>
    <w:rsid w:val="00EB6ADB"/>
    <w:rsid w:val="00EB7470"/>
    <w:rsid w:val="00EC6BA1"/>
    <w:rsid w:val="00ED23C2"/>
    <w:rsid w:val="00EE0A6D"/>
    <w:rsid w:val="00EE5200"/>
    <w:rsid w:val="00F07A87"/>
    <w:rsid w:val="00F1304E"/>
    <w:rsid w:val="00F165E1"/>
    <w:rsid w:val="00F277CE"/>
    <w:rsid w:val="00F42877"/>
    <w:rsid w:val="00F70B46"/>
    <w:rsid w:val="00F75EDC"/>
    <w:rsid w:val="00F8029E"/>
    <w:rsid w:val="00FA16B0"/>
    <w:rsid w:val="00FA361E"/>
    <w:rsid w:val="00FA62CB"/>
    <w:rsid w:val="00FC3156"/>
    <w:rsid w:val="00FC6600"/>
    <w:rsid w:val="00FF139D"/>
    <w:rsid w:val="00FF25DA"/>
    <w:rsid w:val="00FF2A5F"/>
    <w:rsid w:val="00FF38C5"/>
    <w:rsid w:val="00FF5F05"/>
    <w:rsid w:val="01122191"/>
    <w:rsid w:val="01259119"/>
    <w:rsid w:val="0131FB07"/>
    <w:rsid w:val="013A339E"/>
    <w:rsid w:val="0146EA83"/>
    <w:rsid w:val="014D96C5"/>
    <w:rsid w:val="0151904F"/>
    <w:rsid w:val="015FFE74"/>
    <w:rsid w:val="01723F95"/>
    <w:rsid w:val="0187655E"/>
    <w:rsid w:val="01EB7F7C"/>
    <w:rsid w:val="024956EC"/>
    <w:rsid w:val="026E73CA"/>
    <w:rsid w:val="027103A6"/>
    <w:rsid w:val="02ABA177"/>
    <w:rsid w:val="02BB6009"/>
    <w:rsid w:val="02F46DF4"/>
    <w:rsid w:val="03374084"/>
    <w:rsid w:val="03A60A30"/>
    <w:rsid w:val="03A73576"/>
    <w:rsid w:val="03C8B665"/>
    <w:rsid w:val="03C98EDD"/>
    <w:rsid w:val="03E5A0B8"/>
    <w:rsid w:val="04297946"/>
    <w:rsid w:val="043D9AFB"/>
    <w:rsid w:val="0449887F"/>
    <w:rsid w:val="04D68CD5"/>
    <w:rsid w:val="05178620"/>
    <w:rsid w:val="0559B799"/>
    <w:rsid w:val="057D2E8B"/>
    <w:rsid w:val="059749EE"/>
    <w:rsid w:val="05BD66F4"/>
    <w:rsid w:val="05CAE95D"/>
    <w:rsid w:val="05D5B240"/>
    <w:rsid w:val="05E6E61D"/>
    <w:rsid w:val="06082E38"/>
    <w:rsid w:val="0630F2A2"/>
    <w:rsid w:val="06AAAD29"/>
    <w:rsid w:val="06BD4860"/>
    <w:rsid w:val="07018A1B"/>
    <w:rsid w:val="0705DA9C"/>
    <w:rsid w:val="0713C8C7"/>
    <w:rsid w:val="0727328A"/>
    <w:rsid w:val="0747473C"/>
    <w:rsid w:val="0754FC9D"/>
    <w:rsid w:val="07563275"/>
    <w:rsid w:val="077101F3"/>
    <w:rsid w:val="07919DAF"/>
    <w:rsid w:val="07AC904E"/>
    <w:rsid w:val="07AF801E"/>
    <w:rsid w:val="07F1E828"/>
    <w:rsid w:val="0838ACB9"/>
    <w:rsid w:val="0873E99B"/>
    <w:rsid w:val="089CFF0A"/>
    <w:rsid w:val="08E69796"/>
    <w:rsid w:val="08E97B63"/>
    <w:rsid w:val="0907EF3F"/>
    <w:rsid w:val="09105CAD"/>
    <w:rsid w:val="091459F6"/>
    <w:rsid w:val="092B994F"/>
    <w:rsid w:val="09C92234"/>
    <w:rsid w:val="09D5B6E2"/>
    <w:rsid w:val="0A12EE31"/>
    <w:rsid w:val="0A1DFD8F"/>
    <w:rsid w:val="0A51F4CB"/>
    <w:rsid w:val="0A6E6001"/>
    <w:rsid w:val="0AAF861D"/>
    <w:rsid w:val="0ACB894E"/>
    <w:rsid w:val="0AD8DD4D"/>
    <w:rsid w:val="0AE6972A"/>
    <w:rsid w:val="0B047DC7"/>
    <w:rsid w:val="0B350E25"/>
    <w:rsid w:val="0B704D7B"/>
    <w:rsid w:val="0C42CD71"/>
    <w:rsid w:val="0C74ADAE"/>
    <w:rsid w:val="0C77DB71"/>
    <w:rsid w:val="0C9734DE"/>
    <w:rsid w:val="0CC29D4E"/>
    <w:rsid w:val="0CCAA14C"/>
    <w:rsid w:val="0CD99E8C"/>
    <w:rsid w:val="0CF8576C"/>
    <w:rsid w:val="0E6ECE4F"/>
    <w:rsid w:val="0E8D6ADF"/>
    <w:rsid w:val="0E99B326"/>
    <w:rsid w:val="0EB1B89D"/>
    <w:rsid w:val="0EBE6866"/>
    <w:rsid w:val="0ED33319"/>
    <w:rsid w:val="0EDA2A98"/>
    <w:rsid w:val="0EE38DDA"/>
    <w:rsid w:val="0EF60BB6"/>
    <w:rsid w:val="0F3A4D9D"/>
    <w:rsid w:val="0F68A536"/>
    <w:rsid w:val="0F9BBBC8"/>
    <w:rsid w:val="0FB6A962"/>
    <w:rsid w:val="0FCA0CA7"/>
    <w:rsid w:val="10113F4E"/>
    <w:rsid w:val="105A38C7"/>
    <w:rsid w:val="1066601C"/>
    <w:rsid w:val="108F9EC6"/>
    <w:rsid w:val="1090B5FB"/>
    <w:rsid w:val="10A7396D"/>
    <w:rsid w:val="10BA99A4"/>
    <w:rsid w:val="10D8AFEA"/>
    <w:rsid w:val="10DEEBBB"/>
    <w:rsid w:val="10F8E018"/>
    <w:rsid w:val="11103DDA"/>
    <w:rsid w:val="11266ABB"/>
    <w:rsid w:val="1181BE63"/>
    <w:rsid w:val="1188F631"/>
    <w:rsid w:val="119050E5"/>
    <w:rsid w:val="11AD0FAF"/>
    <w:rsid w:val="11E79D48"/>
    <w:rsid w:val="12159AF4"/>
    <w:rsid w:val="12272EB0"/>
    <w:rsid w:val="1229E171"/>
    <w:rsid w:val="1245BAF2"/>
    <w:rsid w:val="12785ACF"/>
    <w:rsid w:val="1294B079"/>
    <w:rsid w:val="12BCF684"/>
    <w:rsid w:val="130F05A4"/>
    <w:rsid w:val="13141FC6"/>
    <w:rsid w:val="1348E010"/>
    <w:rsid w:val="1357AEFC"/>
    <w:rsid w:val="1380558C"/>
    <w:rsid w:val="139DF354"/>
    <w:rsid w:val="13A9FFF9"/>
    <w:rsid w:val="142B7AD4"/>
    <w:rsid w:val="14BD1A4E"/>
    <w:rsid w:val="14C40812"/>
    <w:rsid w:val="14E05028"/>
    <w:rsid w:val="155A5A29"/>
    <w:rsid w:val="15FD8291"/>
    <w:rsid w:val="160AFD4C"/>
    <w:rsid w:val="160F34E9"/>
    <w:rsid w:val="161C1431"/>
    <w:rsid w:val="161F7E6E"/>
    <w:rsid w:val="165428F1"/>
    <w:rsid w:val="165FA536"/>
    <w:rsid w:val="167EA1D0"/>
    <w:rsid w:val="16A1E60E"/>
    <w:rsid w:val="16AB7A83"/>
    <w:rsid w:val="16C97A4B"/>
    <w:rsid w:val="16CA21F9"/>
    <w:rsid w:val="16D4D6B5"/>
    <w:rsid w:val="17228EFC"/>
    <w:rsid w:val="1768219C"/>
    <w:rsid w:val="1785F54E"/>
    <w:rsid w:val="17B493E6"/>
    <w:rsid w:val="17BD3D3E"/>
    <w:rsid w:val="1811FBF2"/>
    <w:rsid w:val="181DAF84"/>
    <w:rsid w:val="1892B902"/>
    <w:rsid w:val="18B18059"/>
    <w:rsid w:val="18D02DA3"/>
    <w:rsid w:val="1903F1FD"/>
    <w:rsid w:val="191826C4"/>
    <w:rsid w:val="1946D5AB"/>
    <w:rsid w:val="19B0E24D"/>
    <w:rsid w:val="19E80ECD"/>
    <w:rsid w:val="1A1547A0"/>
    <w:rsid w:val="1A2D09DB"/>
    <w:rsid w:val="1A5DBC1C"/>
    <w:rsid w:val="1A7AC54B"/>
    <w:rsid w:val="1A93DB5F"/>
    <w:rsid w:val="1A9CED9F"/>
    <w:rsid w:val="1A9FC25E"/>
    <w:rsid w:val="1AA853FF"/>
    <w:rsid w:val="1AE5A470"/>
    <w:rsid w:val="1AEE3241"/>
    <w:rsid w:val="1B2B5B34"/>
    <w:rsid w:val="1B3993C0"/>
    <w:rsid w:val="1B4AE3A0"/>
    <w:rsid w:val="1B9CEB6E"/>
    <w:rsid w:val="1C29C662"/>
    <w:rsid w:val="1C67EFC6"/>
    <w:rsid w:val="1C8D3688"/>
    <w:rsid w:val="1CBABF55"/>
    <w:rsid w:val="1CD2E19F"/>
    <w:rsid w:val="1CFB6EEF"/>
    <w:rsid w:val="1D1F9372"/>
    <w:rsid w:val="1D46C731"/>
    <w:rsid w:val="1D536965"/>
    <w:rsid w:val="1D73AFA1"/>
    <w:rsid w:val="1D850156"/>
    <w:rsid w:val="1D861664"/>
    <w:rsid w:val="1E2F4D76"/>
    <w:rsid w:val="1E34EC70"/>
    <w:rsid w:val="1E3E6799"/>
    <w:rsid w:val="1E4D4A4A"/>
    <w:rsid w:val="1E8491FE"/>
    <w:rsid w:val="1E961730"/>
    <w:rsid w:val="1EA32EBE"/>
    <w:rsid w:val="1EEED110"/>
    <w:rsid w:val="1F013C6F"/>
    <w:rsid w:val="1F1941F0"/>
    <w:rsid w:val="1F1ADDC4"/>
    <w:rsid w:val="1F463590"/>
    <w:rsid w:val="1F6E2D7B"/>
    <w:rsid w:val="1FA98BDA"/>
    <w:rsid w:val="1FAD0C94"/>
    <w:rsid w:val="1FAF26C6"/>
    <w:rsid w:val="1FBAC0E4"/>
    <w:rsid w:val="1FC33375"/>
    <w:rsid w:val="202F2254"/>
    <w:rsid w:val="20628794"/>
    <w:rsid w:val="20705C91"/>
    <w:rsid w:val="2075ECE4"/>
    <w:rsid w:val="20D2FDC3"/>
    <w:rsid w:val="20FE6741"/>
    <w:rsid w:val="210FBACB"/>
    <w:rsid w:val="21214546"/>
    <w:rsid w:val="21480162"/>
    <w:rsid w:val="2179A12A"/>
    <w:rsid w:val="2236090E"/>
    <w:rsid w:val="2247F2C1"/>
    <w:rsid w:val="227A5B2B"/>
    <w:rsid w:val="22C10D41"/>
    <w:rsid w:val="22F673CA"/>
    <w:rsid w:val="231C0131"/>
    <w:rsid w:val="23397803"/>
    <w:rsid w:val="2344E569"/>
    <w:rsid w:val="23856EAD"/>
    <w:rsid w:val="238E25AB"/>
    <w:rsid w:val="2392A3CF"/>
    <w:rsid w:val="239970B0"/>
    <w:rsid w:val="23A31896"/>
    <w:rsid w:val="23EF9349"/>
    <w:rsid w:val="24475B8D"/>
    <w:rsid w:val="24790044"/>
    <w:rsid w:val="249F30C7"/>
    <w:rsid w:val="24E8DCCC"/>
    <w:rsid w:val="256319A9"/>
    <w:rsid w:val="25ACCBF4"/>
    <w:rsid w:val="25B8B007"/>
    <w:rsid w:val="25BE6E5B"/>
    <w:rsid w:val="25D08A44"/>
    <w:rsid w:val="25D438F9"/>
    <w:rsid w:val="25F0EED1"/>
    <w:rsid w:val="267672DD"/>
    <w:rsid w:val="2687B8EB"/>
    <w:rsid w:val="26C0E612"/>
    <w:rsid w:val="26CC74CF"/>
    <w:rsid w:val="270C4E54"/>
    <w:rsid w:val="2726CF75"/>
    <w:rsid w:val="27ABCCCB"/>
    <w:rsid w:val="27B2C75C"/>
    <w:rsid w:val="27B3219B"/>
    <w:rsid w:val="27D643F3"/>
    <w:rsid w:val="27F219B8"/>
    <w:rsid w:val="286D0253"/>
    <w:rsid w:val="29471A74"/>
    <w:rsid w:val="2960AF5E"/>
    <w:rsid w:val="298AB8D7"/>
    <w:rsid w:val="29B9D9A2"/>
    <w:rsid w:val="2A1E2A70"/>
    <w:rsid w:val="2AE87062"/>
    <w:rsid w:val="2AF6B806"/>
    <w:rsid w:val="2AFAE1BD"/>
    <w:rsid w:val="2B433E11"/>
    <w:rsid w:val="2B46C799"/>
    <w:rsid w:val="2B49E400"/>
    <w:rsid w:val="2B61F849"/>
    <w:rsid w:val="2B6CA284"/>
    <w:rsid w:val="2B81D739"/>
    <w:rsid w:val="2BB9FAD1"/>
    <w:rsid w:val="2BBB28FE"/>
    <w:rsid w:val="2C328D08"/>
    <w:rsid w:val="2C53D24A"/>
    <w:rsid w:val="2C67C1C5"/>
    <w:rsid w:val="2C727C10"/>
    <w:rsid w:val="2C7F3DEE"/>
    <w:rsid w:val="2C907882"/>
    <w:rsid w:val="2D12AE01"/>
    <w:rsid w:val="2D2731B3"/>
    <w:rsid w:val="2D3DC0DF"/>
    <w:rsid w:val="2D55CB32"/>
    <w:rsid w:val="2D59B00A"/>
    <w:rsid w:val="2D90E3B9"/>
    <w:rsid w:val="2DB54CF6"/>
    <w:rsid w:val="2DC3C1EC"/>
    <w:rsid w:val="2DC65B44"/>
    <w:rsid w:val="2DE80335"/>
    <w:rsid w:val="2E1AF824"/>
    <w:rsid w:val="2F1493CA"/>
    <w:rsid w:val="2F16CAD9"/>
    <w:rsid w:val="2F32F2B4"/>
    <w:rsid w:val="2FF2DEA8"/>
    <w:rsid w:val="3008328D"/>
    <w:rsid w:val="303FBE31"/>
    <w:rsid w:val="307DD127"/>
    <w:rsid w:val="30A58467"/>
    <w:rsid w:val="30D69F27"/>
    <w:rsid w:val="30FB62AE"/>
    <w:rsid w:val="310270E5"/>
    <w:rsid w:val="314AB9D7"/>
    <w:rsid w:val="314B0876"/>
    <w:rsid w:val="31507E37"/>
    <w:rsid w:val="315D7EBE"/>
    <w:rsid w:val="316BEFD6"/>
    <w:rsid w:val="318DCB30"/>
    <w:rsid w:val="31C15E4F"/>
    <w:rsid w:val="321616EC"/>
    <w:rsid w:val="328B098B"/>
    <w:rsid w:val="32ACE877"/>
    <w:rsid w:val="32FBE965"/>
    <w:rsid w:val="32FCEB52"/>
    <w:rsid w:val="33217D5A"/>
    <w:rsid w:val="334C9EAB"/>
    <w:rsid w:val="338B481E"/>
    <w:rsid w:val="33C95B9F"/>
    <w:rsid w:val="33FA7430"/>
    <w:rsid w:val="343A650D"/>
    <w:rsid w:val="344B80BB"/>
    <w:rsid w:val="34E72A04"/>
    <w:rsid w:val="34E7F322"/>
    <w:rsid w:val="34F4895F"/>
    <w:rsid w:val="3501A062"/>
    <w:rsid w:val="35325CFE"/>
    <w:rsid w:val="35606204"/>
    <w:rsid w:val="356FA9C7"/>
    <w:rsid w:val="35709E4B"/>
    <w:rsid w:val="357624FD"/>
    <w:rsid w:val="357C23E4"/>
    <w:rsid w:val="35BA15BB"/>
    <w:rsid w:val="35C36430"/>
    <w:rsid w:val="3601F4BB"/>
    <w:rsid w:val="36338A27"/>
    <w:rsid w:val="36508649"/>
    <w:rsid w:val="36777411"/>
    <w:rsid w:val="3683C383"/>
    <w:rsid w:val="36972D46"/>
    <w:rsid w:val="3743CDDB"/>
    <w:rsid w:val="376AE63E"/>
    <w:rsid w:val="37779061"/>
    <w:rsid w:val="378F5082"/>
    <w:rsid w:val="37AE3BA8"/>
    <w:rsid w:val="37BFBFBB"/>
    <w:rsid w:val="37C2A388"/>
    <w:rsid w:val="380EC72F"/>
    <w:rsid w:val="3826D3E8"/>
    <w:rsid w:val="38971BD4"/>
    <w:rsid w:val="389F1019"/>
    <w:rsid w:val="392B20E3"/>
    <w:rsid w:val="3946F98F"/>
    <w:rsid w:val="39BB6445"/>
    <w:rsid w:val="39F380A1"/>
    <w:rsid w:val="3A05CE21"/>
    <w:rsid w:val="3A743369"/>
    <w:rsid w:val="3A77B2C3"/>
    <w:rsid w:val="3A90A57E"/>
    <w:rsid w:val="3AAF3123"/>
    <w:rsid w:val="3B224217"/>
    <w:rsid w:val="3B44CEE6"/>
    <w:rsid w:val="3B5734A6"/>
    <w:rsid w:val="3B618093"/>
    <w:rsid w:val="3B691423"/>
    <w:rsid w:val="3BE88E5D"/>
    <w:rsid w:val="3BF6C3DD"/>
    <w:rsid w:val="3C6C49FB"/>
    <w:rsid w:val="3C7EE7FA"/>
    <w:rsid w:val="3CD98BFD"/>
    <w:rsid w:val="3CEF4D7E"/>
    <w:rsid w:val="3D00FFB1"/>
    <w:rsid w:val="3D066ECA"/>
    <w:rsid w:val="3D460F9F"/>
    <w:rsid w:val="3D614BAA"/>
    <w:rsid w:val="3D7622C7"/>
    <w:rsid w:val="3D806F06"/>
    <w:rsid w:val="3D987E4C"/>
    <w:rsid w:val="3DA40A43"/>
    <w:rsid w:val="3DC440CA"/>
    <w:rsid w:val="3DE7B8CF"/>
    <w:rsid w:val="3E2852CB"/>
    <w:rsid w:val="3E60E56E"/>
    <w:rsid w:val="3E7B63C8"/>
    <w:rsid w:val="3EB00563"/>
    <w:rsid w:val="3F0928CC"/>
    <w:rsid w:val="3F0BCCAF"/>
    <w:rsid w:val="3F24DEE1"/>
    <w:rsid w:val="3F3FCC7B"/>
    <w:rsid w:val="3F5569DE"/>
    <w:rsid w:val="3F702722"/>
    <w:rsid w:val="3F9074C0"/>
    <w:rsid w:val="3FABA185"/>
    <w:rsid w:val="3FD8347F"/>
    <w:rsid w:val="3FF3C2F7"/>
    <w:rsid w:val="3FFABA4F"/>
    <w:rsid w:val="4019D914"/>
    <w:rsid w:val="40674282"/>
    <w:rsid w:val="40D2AFE9"/>
    <w:rsid w:val="40E757BD"/>
    <w:rsid w:val="411F5991"/>
    <w:rsid w:val="41867286"/>
    <w:rsid w:val="4187F9C1"/>
    <w:rsid w:val="41CAF29F"/>
    <w:rsid w:val="4220A76F"/>
    <w:rsid w:val="4260B740"/>
    <w:rsid w:val="4279A89C"/>
    <w:rsid w:val="42B7A4F4"/>
    <w:rsid w:val="42E2802C"/>
    <w:rsid w:val="42EB5A1C"/>
    <w:rsid w:val="42EB6136"/>
    <w:rsid w:val="434ED4EB"/>
    <w:rsid w:val="438CF018"/>
    <w:rsid w:val="43AC1AB4"/>
    <w:rsid w:val="43BE9005"/>
    <w:rsid w:val="43C98E98"/>
    <w:rsid w:val="43FBCAE3"/>
    <w:rsid w:val="44426DE6"/>
    <w:rsid w:val="446DD38A"/>
    <w:rsid w:val="44D37C04"/>
    <w:rsid w:val="44EAA54C"/>
    <w:rsid w:val="44F1EBAA"/>
    <w:rsid w:val="4532826C"/>
    <w:rsid w:val="453D02EA"/>
    <w:rsid w:val="45420EBF"/>
    <w:rsid w:val="454BB12B"/>
    <w:rsid w:val="4571304E"/>
    <w:rsid w:val="45AF6B1F"/>
    <w:rsid w:val="45BFF747"/>
    <w:rsid w:val="45D47228"/>
    <w:rsid w:val="465F9D9E"/>
    <w:rsid w:val="4692E0F3"/>
    <w:rsid w:val="46D84959"/>
    <w:rsid w:val="46F51ACD"/>
    <w:rsid w:val="46FCCADD"/>
    <w:rsid w:val="47296616"/>
    <w:rsid w:val="473DB6FF"/>
    <w:rsid w:val="4759AF73"/>
    <w:rsid w:val="477D9A1E"/>
    <w:rsid w:val="47A81F3D"/>
    <w:rsid w:val="47E0B4D8"/>
    <w:rsid w:val="483AA372"/>
    <w:rsid w:val="483FB89A"/>
    <w:rsid w:val="48521BBC"/>
    <w:rsid w:val="486FFFFB"/>
    <w:rsid w:val="4879DA05"/>
    <w:rsid w:val="48CFF8C4"/>
    <w:rsid w:val="4914CBC8"/>
    <w:rsid w:val="4A16BAC0"/>
    <w:rsid w:val="4A2610B8"/>
    <w:rsid w:val="4A5232D0"/>
    <w:rsid w:val="4A64D8BC"/>
    <w:rsid w:val="4A6EC242"/>
    <w:rsid w:val="4A974CEE"/>
    <w:rsid w:val="4B2129CA"/>
    <w:rsid w:val="4B405367"/>
    <w:rsid w:val="4B663E3C"/>
    <w:rsid w:val="4BAFC21E"/>
    <w:rsid w:val="4BF190E9"/>
    <w:rsid w:val="4BF32BF1"/>
    <w:rsid w:val="4C137360"/>
    <w:rsid w:val="4C1949F0"/>
    <w:rsid w:val="4C3BA394"/>
    <w:rsid w:val="4C57CC8D"/>
    <w:rsid w:val="4C5B5CC9"/>
    <w:rsid w:val="4C95CF28"/>
    <w:rsid w:val="4CC84708"/>
    <w:rsid w:val="4CD566CA"/>
    <w:rsid w:val="4CFC4904"/>
    <w:rsid w:val="4D3AC444"/>
    <w:rsid w:val="4D9400DC"/>
    <w:rsid w:val="4DCBC5E1"/>
    <w:rsid w:val="4DD773F5"/>
    <w:rsid w:val="4E061D4F"/>
    <w:rsid w:val="4E2670C1"/>
    <w:rsid w:val="4E4BCD31"/>
    <w:rsid w:val="4E58CA8C"/>
    <w:rsid w:val="4E7FA593"/>
    <w:rsid w:val="4EB862F5"/>
    <w:rsid w:val="4F0B7448"/>
    <w:rsid w:val="4F9667C0"/>
    <w:rsid w:val="503D6B21"/>
    <w:rsid w:val="50543356"/>
    <w:rsid w:val="505C20DC"/>
    <w:rsid w:val="507C29DF"/>
    <w:rsid w:val="50D7BAF5"/>
    <w:rsid w:val="50E6DA50"/>
    <w:rsid w:val="5175C05C"/>
    <w:rsid w:val="51944E1E"/>
    <w:rsid w:val="51B74655"/>
    <w:rsid w:val="51BD2E94"/>
    <w:rsid w:val="51ED86C2"/>
    <w:rsid w:val="5208B8B3"/>
    <w:rsid w:val="520F3107"/>
    <w:rsid w:val="52198FE7"/>
    <w:rsid w:val="524605E9"/>
    <w:rsid w:val="52728D35"/>
    <w:rsid w:val="529B6066"/>
    <w:rsid w:val="52DF9A6E"/>
    <w:rsid w:val="5385B725"/>
    <w:rsid w:val="53895723"/>
    <w:rsid w:val="540ADB00"/>
    <w:rsid w:val="54406ACD"/>
    <w:rsid w:val="547370EC"/>
    <w:rsid w:val="54B04F9F"/>
    <w:rsid w:val="54B05044"/>
    <w:rsid w:val="54EB5630"/>
    <w:rsid w:val="550CD26A"/>
    <w:rsid w:val="55220948"/>
    <w:rsid w:val="5541D320"/>
    <w:rsid w:val="55458845"/>
    <w:rsid w:val="5546D1C9"/>
    <w:rsid w:val="557D4ACA"/>
    <w:rsid w:val="55809532"/>
    <w:rsid w:val="558515FE"/>
    <w:rsid w:val="55AB561D"/>
    <w:rsid w:val="55DC3B2E"/>
    <w:rsid w:val="55FF95F6"/>
    <w:rsid w:val="564A092B"/>
    <w:rsid w:val="56EF18AA"/>
    <w:rsid w:val="57191B2B"/>
    <w:rsid w:val="5722802C"/>
    <w:rsid w:val="57ACAC65"/>
    <w:rsid w:val="57D3E41A"/>
    <w:rsid w:val="57DF2E56"/>
    <w:rsid w:val="5800E741"/>
    <w:rsid w:val="5811BE9B"/>
    <w:rsid w:val="583E0F20"/>
    <w:rsid w:val="586732C1"/>
    <w:rsid w:val="5913DBF0"/>
    <w:rsid w:val="5943519B"/>
    <w:rsid w:val="598A8498"/>
    <w:rsid w:val="59A54E47"/>
    <w:rsid w:val="59E12A29"/>
    <w:rsid w:val="5A0A6B9D"/>
    <w:rsid w:val="5A13A3ED"/>
    <w:rsid w:val="5A737187"/>
    <w:rsid w:val="5A952E0C"/>
    <w:rsid w:val="5AA6D67A"/>
    <w:rsid w:val="5AAED4CF"/>
    <w:rsid w:val="5ACD3E46"/>
    <w:rsid w:val="5AE191A1"/>
    <w:rsid w:val="5AEB29C6"/>
    <w:rsid w:val="5AF0CD39"/>
    <w:rsid w:val="5B078595"/>
    <w:rsid w:val="5B19A3D7"/>
    <w:rsid w:val="5B5D7410"/>
    <w:rsid w:val="5B9ED383"/>
    <w:rsid w:val="5BC3BD7A"/>
    <w:rsid w:val="5BC45CD2"/>
    <w:rsid w:val="5BC54BFB"/>
    <w:rsid w:val="5BF98738"/>
    <w:rsid w:val="5C234CF6"/>
    <w:rsid w:val="5C3B8FA0"/>
    <w:rsid w:val="5C66F52B"/>
    <w:rsid w:val="5C8A7877"/>
    <w:rsid w:val="5CD97B12"/>
    <w:rsid w:val="5D23E55A"/>
    <w:rsid w:val="5D8894E9"/>
    <w:rsid w:val="5D9974EB"/>
    <w:rsid w:val="5D999108"/>
    <w:rsid w:val="5DCFF21F"/>
    <w:rsid w:val="5DF360B4"/>
    <w:rsid w:val="5E357211"/>
    <w:rsid w:val="5E8BD32B"/>
    <w:rsid w:val="5E8E8451"/>
    <w:rsid w:val="5E9514D2"/>
    <w:rsid w:val="5EB4534E"/>
    <w:rsid w:val="5ED40785"/>
    <w:rsid w:val="5EEDAA24"/>
    <w:rsid w:val="5F35454C"/>
    <w:rsid w:val="5F6308E6"/>
    <w:rsid w:val="5F8245F2"/>
    <w:rsid w:val="5F925B51"/>
    <w:rsid w:val="60480CEA"/>
    <w:rsid w:val="607244A6"/>
    <w:rsid w:val="609B8E5A"/>
    <w:rsid w:val="60DBBBFF"/>
    <w:rsid w:val="60DFF39C"/>
    <w:rsid w:val="610792E1"/>
    <w:rsid w:val="611E1653"/>
    <w:rsid w:val="6156D9BA"/>
    <w:rsid w:val="616F0402"/>
    <w:rsid w:val="61754FF2"/>
    <w:rsid w:val="6198B06C"/>
    <w:rsid w:val="62072DCB"/>
    <w:rsid w:val="6278BB90"/>
    <w:rsid w:val="62850C7E"/>
    <w:rsid w:val="631638AD"/>
    <w:rsid w:val="631FF6CE"/>
    <w:rsid w:val="638D1DEF"/>
    <w:rsid w:val="63AA8F45"/>
    <w:rsid w:val="641D48DA"/>
    <w:rsid w:val="6427C1F1"/>
    <w:rsid w:val="64ACF0B4"/>
    <w:rsid w:val="65081380"/>
    <w:rsid w:val="65B0B3CC"/>
    <w:rsid w:val="65F974FC"/>
    <w:rsid w:val="65FFEC4E"/>
    <w:rsid w:val="660FBAF8"/>
    <w:rsid w:val="661862D9"/>
    <w:rsid w:val="6620505F"/>
    <w:rsid w:val="66924559"/>
    <w:rsid w:val="66DEC710"/>
    <w:rsid w:val="66E1862A"/>
    <w:rsid w:val="66F75DB8"/>
    <w:rsid w:val="66F8D2F9"/>
    <w:rsid w:val="671C1C83"/>
    <w:rsid w:val="676E3AD0"/>
    <w:rsid w:val="677DFF32"/>
    <w:rsid w:val="67C778B6"/>
    <w:rsid w:val="687393D2"/>
    <w:rsid w:val="689BAF24"/>
    <w:rsid w:val="68DD1811"/>
    <w:rsid w:val="68E8A7A1"/>
    <w:rsid w:val="68F44E02"/>
    <w:rsid w:val="6928001F"/>
    <w:rsid w:val="693043C1"/>
    <w:rsid w:val="696E8CC4"/>
    <w:rsid w:val="6A2EFE7A"/>
    <w:rsid w:val="6A3C0C5D"/>
    <w:rsid w:val="6A4FA7FD"/>
    <w:rsid w:val="6A82BE73"/>
    <w:rsid w:val="6AAC5CF2"/>
    <w:rsid w:val="6AE057BF"/>
    <w:rsid w:val="6B28E0A8"/>
    <w:rsid w:val="6B545501"/>
    <w:rsid w:val="6BAE1011"/>
    <w:rsid w:val="6C280BF4"/>
    <w:rsid w:val="6C2C554F"/>
    <w:rsid w:val="6C72A86E"/>
    <w:rsid w:val="6C87A45D"/>
    <w:rsid w:val="6CE4EEFF"/>
    <w:rsid w:val="6D242425"/>
    <w:rsid w:val="6D7FE994"/>
    <w:rsid w:val="6DA10C12"/>
    <w:rsid w:val="6DA93163"/>
    <w:rsid w:val="6DC3DC55"/>
    <w:rsid w:val="6DFB48E1"/>
    <w:rsid w:val="6DFBDE3C"/>
    <w:rsid w:val="6E468769"/>
    <w:rsid w:val="6E487E4E"/>
    <w:rsid w:val="6E51DABC"/>
    <w:rsid w:val="6E7F627D"/>
    <w:rsid w:val="6E8FDB32"/>
    <w:rsid w:val="6F0E060B"/>
    <w:rsid w:val="6F4B6916"/>
    <w:rsid w:val="6F53569C"/>
    <w:rsid w:val="6F6E94CA"/>
    <w:rsid w:val="6F892DFA"/>
    <w:rsid w:val="6FC732A5"/>
    <w:rsid w:val="6FDE726F"/>
    <w:rsid w:val="6FEC8A75"/>
    <w:rsid w:val="7052789A"/>
    <w:rsid w:val="7068E16D"/>
    <w:rsid w:val="70E73977"/>
    <w:rsid w:val="7124FE5B"/>
    <w:rsid w:val="71360FAD"/>
    <w:rsid w:val="713734F4"/>
    <w:rsid w:val="71401124"/>
    <w:rsid w:val="71897B7E"/>
    <w:rsid w:val="71D60962"/>
    <w:rsid w:val="71E6600A"/>
    <w:rsid w:val="72032281"/>
    <w:rsid w:val="7213DA8A"/>
    <w:rsid w:val="721BE0E4"/>
    <w:rsid w:val="72749DB5"/>
    <w:rsid w:val="729D1665"/>
    <w:rsid w:val="72AFBA17"/>
    <w:rsid w:val="72BD73F4"/>
    <w:rsid w:val="72E2B47A"/>
    <w:rsid w:val="72F273A8"/>
    <w:rsid w:val="734447DD"/>
    <w:rsid w:val="73684AC0"/>
    <w:rsid w:val="7374DA99"/>
    <w:rsid w:val="7381731D"/>
    <w:rsid w:val="7385AABA"/>
    <w:rsid w:val="73B1EB72"/>
    <w:rsid w:val="73B4BEAD"/>
    <w:rsid w:val="73DC7F9F"/>
    <w:rsid w:val="74104D96"/>
    <w:rsid w:val="74469868"/>
    <w:rsid w:val="744B8A78"/>
    <w:rsid w:val="74564991"/>
    <w:rsid w:val="746620D4"/>
    <w:rsid w:val="749012FD"/>
    <w:rsid w:val="74DC250F"/>
    <w:rsid w:val="74E982C3"/>
    <w:rsid w:val="74FCF341"/>
    <w:rsid w:val="75020072"/>
    <w:rsid w:val="751123CE"/>
    <w:rsid w:val="75AC2511"/>
    <w:rsid w:val="762D645E"/>
    <w:rsid w:val="764B15DF"/>
    <w:rsid w:val="765B23C2"/>
    <w:rsid w:val="767F066C"/>
    <w:rsid w:val="769CE990"/>
    <w:rsid w:val="76B15078"/>
    <w:rsid w:val="76B913DF"/>
    <w:rsid w:val="76CFA176"/>
    <w:rsid w:val="7701B5FB"/>
    <w:rsid w:val="77067820"/>
    <w:rsid w:val="775BEBE3"/>
    <w:rsid w:val="776D0B83"/>
    <w:rsid w:val="77AE75EF"/>
    <w:rsid w:val="77D2448A"/>
    <w:rsid w:val="77D89F04"/>
    <w:rsid w:val="77F65A3F"/>
    <w:rsid w:val="783B8594"/>
    <w:rsid w:val="784DBC8A"/>
    <w:rsid w:val="7854E440"/>
    <w:rsid w:val="7881DB9B"/>
    <w:rsid w:val="78E68E76"/>
    <w:rsid w:val="7906B8F1"/>
    <w:rsid w:val="791C97F4"/>
    <w:rsid w:val="796B97F6"/>
    <w:rsid w:val="79BDBE59"/>
    <w:rsid w:val="79F279DE"/>
    <w:rsid w:val="7A4ED7AE"/>
    <w:rsid w:val="7A960943"/>
    <w:rsid w:val="7A96F704"/>
    <w:rsid w:val="7A977748"/>
    <w:rsid w:val="7AA28952"/>
    <w:rsid w:val="7ABACBFC"/>
    <w:rsid w:val="7AF212E8"/>
    <w:rsid w:val="7B2CBC7D"/>
    <w:rsid w:val="7B5A4A73"/>
    <w:rsid w:val="7B5CF69F"/>
    <w:rsid w:val="7B70B653"/>
    <w:rsid w:val="7B7F02CC"/>
    <w:rsid w:val="7B85ACA7"/>
    <w:rsid w:val="7BBE8F9F"/>
    <w:rsid w:val="7BDBD87A"/>
    <w:rsid w:val="7BEAA80F"/>
    <w:rsid w:val="7C32C765"/>
    <w:rsid w:val="7C61EDAE"/>
    <w:rsid w:val="7CA80DC8"/>
    <w:rsid w:val="7CB9B8A4"/>
    <w:rsid w:val="7CC35194"/>
    <w:rsid w:val="7D3EFC02"/>
    <w:rsid w:val="7D593044"/>
    <w:rsid w:val="7D73885D"/>
    <w:rsid w:val="7D7EE4B6"/>
    <w:rsid w:val="7DD70496"/>
    <w:rsid w:val="7DEC62B5"/>
    <w:rsid w:val="7DF26CBE"/>
    <w:rsid w:val="7E251F22"/>
    <w:rsid w:val="7E25F267"/>
    <w:rsid w:val="7E285DB1"/>
    <w:rsid w:val="7E2B8822"/>
    <w:rsid w:val="7E591645"/>
    <w:rsid w:val="7E7C1C67"/>
    <w:rsid w:val="7F697A66"/>
    <w:rsid w:val="7F7139B7"/>
    <w:rsid w:val="7F9ACA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509021"/>
  <w14:defaultImageDpi w14:val="300"/>
  <w15:docId w15:val="{00ACC830-2298-46E7-B816-C73D2924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74B9"/>
    <w:pPr>
      <w:tabs>
        <w:tab w:val="center" w:pos="4320"/>
        <w:tab w:val="right" w:pos="8640"/>
      </w:tabs>
    </w:pPr>
  </w:style>
  <w:style w:type="character" w:styleId="HeaderChar" w:customStyle="1">
    <w:name w:val="Header Char"/>
    <w:basedOn w:val="DefaultParagraphFont"/>
    <w:link w:val="Header"/>
    <w:uiPriority w:val="99"/>
    <w:rsid w:val="00D974B9"/>
  </w:style>
  <w:style w:type="paragraph" w:styleId="Footer">
    <w:name w:val="footer"/>
    <w:basedOn w:val="Normal"/>
    <w:link w:val="FooterChar"/>
    <w:uiPriority w:val="99"/>
    <w:unhideWhenUsed/>
    <w:rsid w:val="00D974B9"/>
    <w:pPr>
      <w:tabs>
        <w:tab w:val="center" w:pos="4320"/>
        <w:tab w:val="right" w:pos="8640"/>
      </w:tabs>
    </w:pPr>
  </w:style>
  <w:style w:type="character" w:styleId="FooterChar" w:customStyle="1">
    <w:name w:val="Footer Char"/>
    <w:basedOn w:val="DefaultParagraphFont"/>
    <w:link w:val="Footer"/>
    <w:uiPriority w:val="99"/>
    <w:rsid w:val="00D974B9"/>
  </w:style>
  <w:style w:type="paragraph" w:styleId="BalloonText">
    <w:name w:val="Balloon Text"/>
    <w:basedOn w:val="Normal"/>
    <w:link w:val="BalloonTextChar"/>
    <w:uiPriority w:val="99"/>
    <w:semiHidden/>
    <w:unhideWhenUsed/>
    <w:rsid w:val="00D974B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974B9"/>
    <w:rPr>
      <w:rFonts w:ascii="Lucida Grande" w:hAnsi="Lucida Grande" w:cs="Lucida Grande"/>
      <w:sz w:val="18"/>
      <w:szCs w:val="18"/>
    </w:rPr>
  </w:style>
  <w:style w:type="table" w:styleId="TableGrid">
    <w:name w:val="Table Grid"/>
    <w:basedOn w:val="TableNormal"/>
    <w:uiPriority w:val="59"/>
    <w:rsid w:val="006D01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6D01EF"/>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Shading1-Accent1">
    <w:name w:val="Medium Shading 1 Accent 1"/>
    <w:basedOn w:val="TableNormal"/>
    <w:uiPriority w:val="63"/>
    <w:rsid w:val="006D01EF"/>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6D01EF"/>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6D01EF"/>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6D01EF"/>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MediumGrid1">
    <w:name w:val="Medium Grid 1"/>
    <w:basedOn w:val="TableNormal"/>
    <w:uiPriority w:val="67"/>
    <w:rsid w:val="006D01EF"/>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D01EF"/>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1">
    <w:name w:val="Medium List 2 Accent 1"/>
    <w:basedOn w:val="TableNormal"/>
    <w:uiPriority w:val="66"/>
    <w:rsid w:val="006D01EF"/>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uiPriority w:val="73"/>
    <w:rsid w:val="006D01EF"/>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ED23C2"/>
    <w:pPr>
      <w:ind w:left="720"/>
      <w:contextualSpacing/>
    </w:pPr>
  </w:style>
  <w:style w:type="paragraph" w:styleId="NormalWeb">
    <w:name w:val="Normal (Web)"/>
    <w:basedOn w:val="Normal"/>
    <w:uiPriority w:val="99"/>
    <w:unhideWhenUsed/>
    <w:rsid w:val="00DD39AE"/>
    <w:rPr>
      <w:rFonts w:ascii="Times New Roman" w:hAnsi="Times New Roman" w:cs="Times New Roman" w:eastAsiaTheme="minorHAnsi"/>
      <w:lang w:val="en-GB" w:eastAsia="en-GB"/>
    </w:rPr>
  </w:style>
  <w:style w:type="paragraph" w:styleId="Default" w:customStyle="1">
    <w:name w:val="Default"/>
    <w:basedOn w:val="Normal"/>
    <w:rsid w:val="0010488F"/>
    <w:pPr>
      <w:autoSpaceDE w:val="0"/>
      <w:autoSpaceDN w:val="0"/>
    </w:pPr>
    <w:rPr>
      <w:rFonts w:ascii="Lato" w:hAnsi="Lato" w:cs="Times New Roman" w:eastAsiaTheme="minorHAnsi"/>
      <w:color w:val="000000"/>
      <w:lang w:val="en-GB" w:eastAsia="en-GB"/>
    </w:rPr>
  </w:style>
  <w:style w:type="paragraph" w:styleId="PlainText">
    <w:name w:val="Plain Text"/>
    <w:basedOn w:val="Normal"/>
    <w:link w:val="PlainTextChar"/>
    <w:uiPriority w:val="99"/>
    <w:unhideWhenUsed/>
    <w:rsid w:val="00FF2A5F"/>
    <w:rPr>
      <w:rFonts w:ascii="Calibri" w:hAnsi="Calibri" w:cs="Consolas" w:eastAsiaTheme="minorHAnsi"/>
      <w:sz w:val="22"/>
      <w:szCs w:val="21"/>
      <w:lang w:val="en-GB"/>
    </w:rPr>
  </w:style>
  <w:style w:type="character" w:styleId="PlainTextChar" w:customStyle="1">
    <w:name w:val="Plain Text Char"/>
    <w:basedOn w:val="DefaultParagraphFont"/>
    <w:link w:val="PlainText"/>
    <w:uiPriority w:val="99"/>
    <w:rsid w:val="00FF2A5F"/>
    <w:rPr>
      <w:rFonts w:ascii="Calibri" w:hAnsi="Calibri" w:cs="Consolas" w:eastAsiaTheme="minorHAns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913">
      <w:bodyDiv w:val="1"/>
      <w:marLeft w:val="0"/>
      <w:marRight w:val="0"/>
      <w:marTop w:val="0"/>
      <w:marBottom w:val="0"/>
      <w:divBdr>
        <w:top w:val="none" w:sz="0" w:space="0" w:color="auto"/>
        <w:left w:val="none" w:sz="0" w:space="0" w:color="auto"/>
        <w:bottom w:val="none" w:sz="0" w:space="0" w:color="auto"/>
        <w:right w:val="none" w:sz="0" w:space="0" w:color="auto"/>
      </w:divBdr>
    </w:div>
    <w:div w:id="70199352">
      <w:bodyDiv w:val="1"/>
      <w:marLeft w:val="0"/>
      <w:marRight w:val="0"/>
      <w:marTop w:val="0"/>
      <w:marBottom w:val="0"/>
      <w:divBdr>
        <w:top w:val="none" w:sz="0" w:space="0" w:color="auto"/>
        <w:left w:val="none" w:sz="0" w:space="0" w:color="auto"/>
        <w:bottom w:val="none" w:sz="0" w:space="0" w:color="auto"/>
        <w:right w:val="none" w:sz="0" w:space="0" w:color="auto"/>
      </w:divBdr>
    </w:div>
    <w:div w:id="92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463136">
          <w:marLeft w:val="0"/>
          <w:marRight w:val="0"/>
          <w:marTop w:val="0"/>
          <w:marBottom w:val="0"/>
          <w:divBdr>
            <w:top w:val="none" w:sz="0" w:space="0" w:color="auto"/>
            <w:left w:val="none" w:sz="0" w:space="0" w:color="auto"/>
            <w:bottom w:val="none" w:sz="0" w:space="0" w:color="auto"/>
            <w:right w:val="none" w:sz="0" w:space="0" w:color="auto"/>
          </w:divBdr>
        </w:div>
      </w:divsChild>
    </w:div>
    <w:div w:id="112140188">
      <w:bodyDiv w:val="1"/>
      <w:marLeft w:val="0"/>
      <w:marRight w:val="0"/>
      <w:marTop w:val="0"/>
      <w:marBottom w:val="0"/>
      <w:divBdr>
        <w:top w:val="none" w:sz="0" w:space="0" w:color="auto"/>
        <w:left w:val="none" w:sz="0" w:space="0" w:color="auto"/>
        <w:bottom w:val="none" w:sz="0" w:space="0" w:color="auto"/>
        <w:right w:val="none" w:sz="0" w:space="0" w:color="auto"/>
      </w:divBdr>
    </w:div>
    <w:div w:id="139034617">
      <w:bodyDiv w:val="1"/>
      <w:marLeft w:val="0"/>
      <w:marRight w:val="0"/>
      <w:marTop w:val="0"/>
      <w:marBottom w:val="0"/>
      <w:divBdr>
        <w:top w:val="none" w:sz="0" w:space="0" w:color="auto"/>
        <w:left w:val="none" w:sz="0" w:space="0" w:color="auto"/>
        <w:bottom w:val="none" w:sz="0" w:space="0" w:color="auto"/>
        <w:right w:val="none" w:sz="0" w:space="0" w:color="auto"/>
      </w:divBdr>
    </w:div>
    <w:div w:id="148518527">
      <w:bodyDiv w:val="1"/>
      <w:marLeft w:val="0"/>
      <w:marRight w:val="0"/>
      <w:marTop w:val="0"/>
      <w:marBottom w:val="0"/>
      <w:divBdr>
        <w:top w:val="none" w:sz="0" w:space="0" w:color="auto"/>
        <w:left w:val="none" w:sz="0" w:space="0" w:color="auto"/>
        <w:bottom w:val="none" w:sz="0" w:space="0" w:color="auto"/>
        <w:right w:val="none" w:sz="0" w:space="0" w:color="auto"/>
      </w:divBdr>
    </w:div>
    <w:div w:id="179392229">
      <w:bodyDiv w:val="1"/>
      <w:marLeft w:val="0"/>
      <w:marRight w:val="0"/>
      <w:marTop w:val="0"/>
      <w:marBottom w:val="0"/>
      <w:divBdr>
        <w:top w:val="none" w:sz="0" w:space="0" w:color="auto"/>
        <w:left w:val="none" w:sz="0" w:space="0" w:color="auto"/>
        <w:bottom w:val="none" w:sz="0" w:space="0" w:color="auto"/>
        <w:right w:val="none" w:sz="0" w:space="0" w:color="auto"/>
      </w:divBdr>
    </w:div>
    <w:div w:id="181170373">
      <w:bodyDiv w:val="1"/>
      <w:marLeft w:val="0"/>
      <w:marRight w:val="0"/>
      <w:marTop w:val="0"/>
      <w:marBottom w:val="0"/>
      <w:divBdr>
        <w:top w:val="none" w:sz="0" w:space="0" w:color="auto"/>
        <w:left w:val="none" w:sz="0" w:space="0" w:color="auto"/>
        <w:bottom w:val="none" w:sz="0" w:space="0" w:color="auto"/>
        <w:right w:val="none" w:sz="0" w:space="0" w:color="auto"/>
      </w:divBdr>
    </w:div>
    <w:div w:id="185412655">
      <w:bodyDiv w:val="1"/>
      <w:marLeft w:val="0"/>
      <w:marRight w:val="0"/>
      <w:marTop w:val="0"/>
      <w:marBottom w:val="0"/>
      <w:divBdr>
        <w:top w:val="none" w:sz="0" w:space="0" w:color="auto"/>
        <w:left w:val="none" w:sz="0" w:space="0" w:color="auto"/>
        <w:bottom w:val="none" w:sz="0" w:space="0" w:color="auto"/>
        <w:right w:val="none" w:sz="0" w:space="0" w:color="auto"/>
      </w:divBdr>
    </w:div>
    <w:div w:id="256250015">
      <w:bodyDiv w:val="1"/>
      <w:marLeft w:val="0"/>
      <w:marRight w:val="0"/>
      <w:marTop w:val="0"/>
      <w:marBottom w:val="0"/>
      <w:divBdr>
        <w:top w:val="none" w:sz="0" w:space="0" w:color="auto"/>
        <w:left w:val="none" w:sz="0" w:space="0" w:color="auto"/>
        <w:bottom w:val="none" w:sz="0" w:space="0" w:color="auto"/>
        <w:right w:val="none" w:sz="0" w:space="0" w:color="auto"/>
      </w:divBdr>
    </w:div>
    <w:div w:id="288171939">
      <w:bodyDiv w:val="1"/>
      <w:marLeft w:val="0"/>
      <w:marRight w:val="0"/>
      <w:marTop w:val="0"/>
      <w:marBottom w:val="0"/>
      <w:divBdr>
        <w:top w:val="none" w:sz="0" w:space="0" w:color="auto"/>
        <w:left w:val="none" w:sz="0" w:space="0" w:color="auto"/>
        <w:bottom w:val="none" w:sz="0" w:space="0" w:color="auto"/>
        <w:right w:val="none" w:sz="0" w:space="0" w:color="auto"/>
      </w:divBdr>
    </w:div>
    <w:div w:id="309481226">
      <w:bodyDiv w:val="1"/>
      <w:marLeft w:val="0"/>
      <w:marRight w:val="0"/>
      <w:marTop w:val="0"/>
      <w:marBottom w:val="0"/>
      <w:divBdr>
        <w:top w:val="none" w:sz="0" w:space="0" w:color="auto"/>
        <w:left w:val="none" w:sz="0" w:space="0" w:color="auto"/>
        <w:bottom w:val="none" w:sz="0" w:space="0" w:color="auto"/>
        <w:right w:val="none" w:sz="0" w:space="0" w:color="auto"/>
      </w:divBdr>
    </w:div>
    <w:div w:id="341318340">
      <w:bodyDiv w:val="1"/>
      <w:marLeft w:val="0"/>
      <w:marRight w:val="0"/>
      <w:marTop w:val="0"/>
      <w:marBottom w:val="0"/>
      <w:divBdr>
        <w:top w:val="none" w:sz="0" w:space="0" w:color="auto"/>
        <w:left w:val="none" w:sz="0" w:space="0" w:color="auto"/>
        <w:bottom w:val="none" w:sz="0" w:space="0" w:color="auto"/>
        <w:right w:val="none" w:sz="0" w:space="0" w:color="auto"/>
      </w:divBdr>
    </w:div>
    <w:div w:id="351343857">
      <w:bodyDiv w:val="1"/>
      <w:marLeft w:val="0"/>
      <w:marRight w:val="0"/>
      <w:marTop w:val="0"/>
      <w:marBottom w:val="0"/>
      <w:divBdr>
        <w:top w:val="none" w:sz="0" w:space="0" w:color="auto"/>
        <w:left w:val="none" w:sz="0" w:space="0" w:color="auto"/>
        <w:bottom w:val="none" w:sz="0" w:space="0" w:color="auto"/>
        <w:right w:val="none" w:sz="0" w:space="0" w:color="auto"/>
      </w:divBdr>
    </w:div>
    <w:div w:id="401872045">
      <w:bodyDiv w:val="1"/>
      <w:marLeft w:val="0"/>
      <w:marRight w:val="0"/>
      <w:marTop w:val="0"/>
      <w:marBottom w:val="0"/>
      <w:divBdr>
        <w:top w:val="none" w:sz="0" w:space="0" w:color="auto"/>
        <w:left w:val="none" w:sz="0" w:space="0" w:color="auto"/>
        <w:bottom w:val="none" w:sz="0" w:space="0" w:color="auto"/>
        <w:right w:val="none" w:sz="0" w:space="0" w:color="auto"/>
      </w:divBdr>
    </w:div>
    <w:div w:id="410927254">
      <w:bodyDiv w:val="1"/>
      <w:marLeft w:val="0"/>
      <w:marRight w:val="0"/>
      <w:marTop w:val="0"/>
      <w:marBottom w:val="0"/>
      <w:divBdr>
        <w:top w:val="none" w:sz="0" w:space="0" w:color="auto"/>
        <w:left w:val="none" w:sz="0" w:space="0" w:color="auto"/>
        <w:bottom w:val="none" w:sz="0" w:space="0" w:color="auto"/>
        <w:right w:val="none" w:sz="0" w:space="0" w:color="auto"/>
      </w:divBdr>
    </w:div>
    <w:div w:id="461963857">
      <w:bodyDiv w:val="1"/>
      <w:marLeft w:val="0"/>
      <w:marRight w:val="0"/>
      <w:marTop w:val="0"/>
      <w:marBottom w:val="0"/>
      <w:divBdr>
        <w:top w:val="none" w:sz="0" w:space="0" w:color="auto"/>
        <w:left w:val="none" w:sz="0" w:space="0" w:color="auto"/>
        <w:bottom w:val="none" w:sz="0" w:space="0" w:color="auto"/>
        <w:right w:val="none" w:sz="0" w:space="0" w:color="auto"/>
      </w:divBdr>
    </w:div>
    <w:div w:id="469982472">
      <w:bodyDiv w:val="1"/>
      <w:marLeft w:val="0"/>
      <w:marRight w:val="0"/>
      <w:marTop w:val="0"/>
      <w:marBottom w:val="0"/>
      <w:divBdr>
        <w:top w:val="none" w:sz="0" w:space="0" w:color="auto"/>
        <w:left w:val="none" w:sz="0" w:space="0" w:color="auto"/>
        <w:bottom w:val="none" w:sz="0" w:space="0" w:color="auto"/>
        <w:right w:val="none" w:sz="0" w:space="0" w:color="auto"/>
      </w:divBdr>
    </w:div>
    <w:div w:id="476655293">
      <w:bodyDiv w:val="1"/>
      <w:marLeft w:val="0"/>
      <w:marRight w:val="0"/>
      <w:marTop w:val="0"/>
      <w:marBottom w:val="0"/>
      <w:divBdr>
        <w:top w:val="none" w:sz="0" w:space="0" w:color="auto"/>
        <w:left w:val="none" w:sz="0" w:space="0" w:color="auto"/>
        <w:bottom w:val="none" w:sz="0" w:space="0" w:color="auto"/>
        <w:right w:val="none" w:sz="0" w:space="0" w:color="auto"/>
      </w:divBdr>
    </w:div>
    <w:div w:id="500200127">
      <w:bodyDiv w:val="1"/>
      <w:marLeft w:val="0"/>
      <w:marRight w:val="0"/>
      <w:marTop w:val="0"/>
      <w:marBottom w:val="0"/>
      <w:divBdr>
        <w:top w:val="none" w:sz="0" w:space="0" w:color="auto"/>
        <w:left w:val="none" w:sz="0" w:space="0" w:color="auto"/>
        <w:bottom w:val="none" w:sz="0" w:space="0" w:color="auto"/>
        <w:right w:val="none" w:sz="0" w:space="0" w:color="auto"/>
      </w:divBdr>
    </w:div>
    <w:div w:id="502474184">
      <w:bodyDiv w:val="1"/>
      <w:marLeft w:val="0"/>
      <w:marRight w:val="0"/>
      <w:marTop w:val="0"/>
      <w:marBottom w:val="0"/>
      <w:divBdr>
        <w:top w:val="none" w:sz="0" w:space="0" w:color="auto"/>
        <w:left w:val="none" w:sz="0" w:space="0" w:color="auto"/>
        <w:bottom w:val="none" w:sz="0" w:space="0" w:color="auto"/>
        <w:right w:val="none" w:sz="0" w:space="0" w:color="auto"/>
      </w:divBdr>
    </w:div>
    <w:div w:id="502597221">
      <w:bodyDiv w:val="1"/>
      <w:marLeft w:val="0"/>
      <w:marRight w:val="0"/>
      <w:marTop w:val="0"/>
      <w:marBottom w:val="0"/>
      <w:divBdr>
        <w:top w:val="none" w:sz="0" w:space="0" w:color="auto"/>
        <w:left w:val="none" w:sz="0" w:space="0" w:color="auto"/>
        <w:bottom w:val="none" w:sz="0" w:space="0" w:color="auto"/>
        <w:right w:val="none" w:sz="0" w:space="0" w:color="auto"/>
      </w:divBdr>
    </w:div>
    <w:div w:id="511578187">
      <w:bodyDiv w:val="1"/>
      <w:marLeft w:val="0"/>
      <w:marRight w:val="0"/>
      <w:marTop w:val="0"/>
      <w:marBottom w:val="0"/>
      <w:divBdr>
        <w:top w:val="none" w:sz="0" w:space="0" w:color="auto"/>
        <w:left w:val="none" w:sz="0" w:space="0" w:color="auto"/>
        <w:bottom w:val="none" w:sz="0" w:space="0" w:color="auto"/>
        <w:right w:val="none" w:sz="0" w:space="0" w:color="auto"/>
      </w:divBdr>
    </w:div>
    <w:div w:id="517087474">
      <w:bodyDiv w:val="1"/>
      <w:marLeft w:val="0"/>
      <w:marRight w:val="0"/>
      <w:marTop w:val="0"/>
      <w:marBottom w:val="0"/>
      <w:divBdr>
        <w:top w:val="none" w:sz="0" w:space="0" w:color="auto"/>
        <w:left w:val="none" w:sz="0" w:space="0" w:color="auto"/>
        <w:bottom w:val="none" w:sz="0" w:space="0" w:color="auto"/>
        <w:right w:val="none" w:sz="0" w:space="0" w:color="auto"/>
      </w:divBdr>
    </w:div>
    <w:div w:id="519440659">
      <w:bodyDiv w:val="1"/>
      <w:marLeft w:val="0"/>
      <w:marRight w:val="0"/>
      <w:marTop w:val="0"/>
      <w:marBottom w:val="0"/>
      <w:divBdr>
        <w:top w:val="none" w:sz="0" w:space="0" w:color="auto"/>
        <w:left w:val="none" w:sz="0" w:space="0" w:color="auto"/>
        <w:bottom w:val="none" w:sz="0" w:space="0" w:color="auto"/>
        <w:right w:val="none" w:sz="0" w:space="0" w:color="auto"/>
      </w:divBdr>
    </w:div>
    <w:div w:id="527723411">
      <w:bodyDiv w:val="1"/>
      <w:marLeft w:val="0"/>
      <w:marRight w:val="0"/>
      <w:marTop w:val="0"/>
      <w:marBottom w:val="0"/>
      <w:divBdr>
        <w:top w:val="none" w:sz="0" w:space="0" w:color="auto"/>
        <w:left w:val="none" w:sz="0" w:space="0" w:color="auto"/>
        <w:bottom w:val="none" w:sz="0" w:space="0" w:color="auto"/>
        <w:right w:val="none" w:sz="0" w:space="0" w:color="auto"/>
      </w:divBdr>
    </w:div>
    <w:div w:id="532154390">
      <w:bodyDiv w:val="1"/>
      <w:marLeft w:val="0"/>
      <w:marRight w:val="0"/>
      <w:marTop w:val="0"/>
      <w:marBottom w:val="0"/>
      <w:divBdr>
        <w:top w:val="none" w:sz="0" w:space="0" w:color="auto"/>
        <w:left w:val="none" w:sz="0" w:space="0" w:color="auto"/>
        <w:bottom w:val="none" w:sz="0" w:space="0" w:color="auto"/>
        <w:right w:val="none" w:sz="0" w:space="0" w:color="auto"/>
      </w:divBdr>
    </w:div>
    <w:div w:id="534926894">
      <w:bodyDiv w:val="1"/>
      <w:marLeft w:val="0"/>
      <w:marRight w:val="0"/>
      <w:marTop w:val="0"/>
      <w:marBottom w:val="0"/>
      <w:divBdr>
        <w:top w:val="none" w:sz="0" w:space="0" w:color="auto"/>
        <w:left w:val="none" w:sz="0" w:space="0" w:color="auto"/>
        <w:bottom w:val="none" w:sz="0" w:space="0" w:color="auto"/>
        <w:right w:val="none" w:sz="0" w:space="0" w:color="auto"/>
      </w:divBdr>
    </w:div>
    <w:div w:id="612904408">
      <w:bodyDiv w:val="1"/>
      <w:marLeft w:val="0"/>
      <w:marRight w:val="0"/>
      <w:marTop w:val="0"/>
      <w:marBottom w:val="0"/>
      <w:divBdr>
        <w:top w:val="none" w:sz="0" w:space="0" w:color="auto"/>
        <w:left w:val="none" w:sz="0" w:space="0" w:color="auto"/>
        <w:bottom w:val="none" w:sz="0" w:space="0" w:color="auto"/>
        <w:right w:val="none" w:sz="0" w:space="0" w:color="auto"/>
      </w:divBdr>
    </w:div>
    <w:div w:id="628509589">
      <w:bodyDiv w:val="1"/>
      <w:marLeft w:val="0"/>
      <w:marRight w:val="0"/>
      <w:marTop w:val="0"/>
      <w:marBottom w:val="0"/>
      <w:divBdr>
        <w:top w:val="none" w:sz="0" w:space="0" w:color="auto"/>
        <w:left w:val="none" w:sz="0" w:space="0" w:color="auto"/>
        <w:bottom w:val="none" w:sz="0" w:space="0" w:color="auto"/>
        <w:right w:val="none" w:sz="0" w:space="0" w:color="auto"/>
      </w:divBdr>
    </w:div>
    <w:div w:id="628584149">
      <w:bodyDiv w:val="1"/>
      <w:marLeft w:val="0"/>
      <w:marRight w:val="0"/>
      <w:marTop w:val="0"/>
      <w:marBottom w:val="0"/>
      <w:divBdr>
        <w:top w:val="none" w:sz="0" w:space="0" w:color="auto"/>
        <w:left w:val="none" w:sz="0" w:space="0" w:color="auto"/>
        <w:bottom w:val="none" w:sz="0" w:space="0" w:color="auto"/>
        <w:right w:val="none" w:sz="0" w:space="0" w:color="auto"/>
      </w:divBdr>
    </w:div>
    <w:div w:id="644090492">
      <w:bodyDiv w:val="1"/>
      <w:marLeft w:val="0"/>
      <w:marRight w:val="0"/>
      <w:marTop w:val="0"/>
      <w:marBottom w:val="0"/>
      <w:divBdr>
        <w:top w:val="none" w:sz="0" w:space="0" w:color="auto"/>
        <w:left w:val="none" w:sz="0" w:space="0" w:color="auto"/>
        <w:bottom w:val="none" w:sz="0" w:space="0" w:color="auto"/>
        <w:right w:val="none" w:sz="0" w:space="0" w:color="auto"/>
      </w:divBdr>
      <w:divsChild>
        <w:div w:id="432408841">
          <w:marLeft w:val="0"/>
          <w:marRight w:val="0"/>
          <w:marTop w:val="0"/>
          <w:marBottom w:val="0"/>
          <w:divBdr>
            <w:top w:val="none" w:sz="0" w:space="0" w:color="auto"/>
            <w:left w:val="none" w:sz="0" w:space="0" w:color="auto"/>
            <w:bottom w:val="none" w:sz="0" w:space="0" w:color="auto"/>
            <w:right w:val="none" w:sz="0" w:space="0" w:color="auto"/>
          </w:divBdr>
        </w:div>
        <w:div w:id="453795944">
          <w:marLeft w:val="0"/>
          <w:marRight w:val="0"/>
          <w:marTop w:val="0"/>
          <w:marBottom w:val="0"/>
          <w:divBdr>
            <w:top w:val="none" w:sz="0" w:space="0" w:color="auto"/>
            <w:left w:val="none" w:sz="0" w:space="0" w:color="auto"/>
            <w:bottom w:val="none" w:sz="0" w:space="0" w:color="auto"/>
            <w:right w:val="none" w:sz="0" w:space="0" w:color="auto"/>
          </w:divBdr>
        </w:div>
      </w:divsChild>
    </w:div>
    <w:div w:id="647713875">
      <w:bodyDiv w:val="1"/>
      <w:marLeft w:val="0"/>
      <w:marRight w:val="0"/>
      <w:marTop w:val="0"/>
      <w:marBottom w:val="0"/>
      <w:divBdr>
        <w:top w:val="none" w:sz="0" w:space="0" w:color="auto"/>
        <w:left w:val="none" w:sz="0" w:space="0" w:color="auto"/>
        <w:bottom w:val="none" w:sz="0" w:space="0" w:color="auto"/>
        <w:right w:val="none" w:sz="0" w:space="0" w:color="auto"/>
      </w:divBdr>
    </w:div>
    <w:div w:id="666254674">
      <w:bodyDiv w:val="1"/>
      <w:marLeft w:val="0"/>
      <w:marRight w:val="0"/>
      <w:marTop w:val="0"/>
      <w:marBottom w:val="0"/>
      <w:divBdr>
        <w:top w:val="none" w:sz="0" w:space="0" w:color="auto"/>
        <w:left w:val="none" w:sz="0" w:space="0" w:color="auto"/>
        <w:bottom w:val="none" w:sz="0" w:space="0" w:color="auto"/>
        <w:right w:val="none" w:sz="0" w:space="0" w:color="auto"/>
      </w:divBdr>
    </w:div>
    <w:div w:id="669527823">
      <w:bodyDiv w:val="1"/>
      <w:marLeft w:val="0"/>
      <w:marRight w:val="0"/>
      <w:marTop w:val="0"/>
      <w:marBottom w:val="0"/>
      <w:divBdr>
        <w:top w:val="none" w:sz="0" w:space="0" w:color="auto"/>
        <w:left w:val="none" w:sz="0" w:space="0" w:color="auto"/>
        <w:bottom w:val="none" w:sz="0" w:space="0" w:color="auto"/>
        <w:right w:val="none" w:sz="0" w:space="0" w:color="auto"/>
      </w:divBdr>
    </w:div>
    <w:div w:id="699741656">
      <w:bodyDiv w:val="1"/>
      <w:marLeft w:val="0"/>
      <w:marRight w:val="0"/>
      <w:marTop w:val="0"/>
      <w:marBottom w:val="0"/>
      <w:divBdr>
        <w:top w:val="none" w:sz="0" w:space="0" w:color="auto"/>
        <w:left w:val="none" w:sz="0" w:space="0" w:color="auto"/>
        <w:bottom w:val="none" w:sz="0" w:space="0" w:color="auto"/>
        <w:right w:val="none" w:sz="0" w:space="0" w:color="auto"/>
      </w:divBdr>
    </w:div>
    <w:div w:id="706831448">
      <w:bodyDiv w:val="1"/>
      <w:marLeft w:val="0"/>
      <w:marRight w:val="0"/>
      <w:marTop w:val="0"/>
      <w:marBottom w:val="0"/>
      <w:divBdr>
        <w:top w:val="none" w:sz="0" w:space="0" w:color="auto"/>
        <w:left w:val="none" w:sz="0" w:space="0" w:color="auto"/>
        <w:bottom w:val="none" w:sz="0" w:space="0" w:color="auto"/>
        <w:right w:val="none" w:sz="0" w:space="0" w:color="auto"/>
      </w:divBdr>
    </w:div>
    <w:div w:id="725101431">
      <w:bodyDiv w:val="1"/>
      <w:marLeft w:val="0"/>
      <w:marRight w:val="0"/>
      <w:marTop w:val="0"/>
      <w:marBottom w:val="0"/>
      <w:divBdr>
        <w:top w:val="none" w:sz="0" w:space="0" w:color="auto"/>
        <w:left w:val="none" w:sz="0" w:space="0" w:color="auto"/>
        <w:bottom w:val="none" w:sz="0" w:space="0" w:color="auto"/>
        <w:right w:val="none" w:sz="0" w:space="0" w:color="auto"/>
      </w:divBdr>
    </w:div>
    <w:div w:id="748621208">
      <w:bodyDiv w:val="1"/>
      <w:marLeft w:val="0"/>
      <w:marRight w:val="0"/>
      <w:marTop w:val="0"/>
      <w:marBottom w:val="0"/>
      <w:divBdr>
        <w:top w:val="none" w:sz="0" w:space="0" w:color="auto"/>
        <w:left w:val="none" w:sz="0" w:space="0" w:color="auto"/>
        <w:bottom w:val="none" w:sz="0" w:space="0" w:color="auto"/>
        <w:right w:val="none" w:sz="0" w:space="0" w:color="auto"/>
      </w:divBdr>
    </w:div>
    <w:div w:id="762190897">
      <w:bodyDiv w:val="1"/>
      <w:marLeft w:val="0"/>
      <w:marRight w:val="0"/>
      <w:marTop w:val="0"/>
      <w:marBottom w:val="0"/>
      <w:divBdr>
        <w:top w:val="none" w:sz="0" w:space="0" w:color="auto"/>
        <w:left w:val="none" w:sz="0" w:space="0" w:color="auto"/>
        <w:bottom w:val="none" w:sz="0" w:space="0" w:color="auto"/>
        <w:right w:val="none" w:sz="0" w:space="0" w:color="auto"/>
      </w:divBdr>
    </w:div>
    <w:div w:id="837890207">
      <w:bodyDiv w:val="1"/>
      <w:marLeft w:val="0"/>
      <w:marRight w:val="0"/>
      <w:marTop w:val="0"/>
      <w:marBottom w:val="0"/>
      <w:divBdr>
        <w:top w:val="none" w:sz="0" w:space="0" w:color="auto"/>
        <w:left w:val="none" w:sz="0" w:space="0" w:color="auto"/>
        <w:bottom w:val="none" w:sz="0" w:space="0" w:color="auto"/>
        <w:right w:val="none" w:sz="0" w:space="0" w:color="auto"/>
      </w:divBdr>
      <w:divsChild>
        <w:div w:id="224489348">
          <w:marLeft w:val="0"/>
          <w:marRight w:val="0"/>
          <w:marTop w:val="0"/>
          <w:marBottom w:val="0"/>
          <w:divBdr>
            <w:top w:val="none" w:sz="0" w:space="0" w:color="auto"/>
            <w:left w:val="none" w:sz="0" w:space="0" w:color="auto"/>
            <w:bottom w:val="none" w:sz="0" w:space="0" w:color="auto"/>
            <w:right w:val="none" w:sz="0" w:space="0" w:color="auto"/>
          </w:divBdr>
        </w:div>
        <w:div w:id="961806717">
          <w:marLeft w:val="0"/>
          <w:marRight w:val="0"/>
          <w:marTop w:val="0"/>
          <w:marBottom w:val="0"/>
          <w:divBdr>
            <w:top w:val="none" w:sz="0" w:space="0" w:color="auto"/>
            <w:left w:val="none" w:sz="0" w:space="0" w:color="auto"/>
            <w:bottom w:val="none" w:sz="0" w:space="0" w:color="auto"/>
            <w:right w:val="none" w:sz="0" w:space="0" w:color="auto"/>
          </w:divBdr>
        </w:div>
        <w:div w:id="1428042571">
          <w:marLeft w:val="0"/>
          <w:marRight w:val="0"/>
          <w:marTop w:val="0"/>
          <w:marBottom w:val="0"/>
          <w:divBdr>
            <w:top w:val="none" w:sz="0" w:space="0" w:color="auto"/>
            <w:left w:val="none" w:sz="0" w:space="0" w:color="auto"/>
            <w:bottom w:val="none" w:sz="0" w:space="0" w:color="auto"/>
            <w:right w:val="none" w:sz="0" w:space="0" w:color="auto"/>
          </w:divBdr>
        </w:div>
        <w:div w:id="1534540268">
          <w:marLeft w:val="0"/>
          <w:marRight w:val="0"/>
          <w:marTop w:val="0"/>
          <w:marBottom w:val="0"/>
          <w:divBdr>
            <w:top w:val="none" w:sz="0" w:space="0" w:color="auto"/>
            <w:left w:val="none" w:sz="0" w:space="0" w:color="auto"/>
            <w:bottom w:val="none" w:sz="0" w:space="0" w:color="auto"/>
            <w:right w:val="none" w:sz="0" w:space="0" w:color="auto"/>
          </w:divBdr>
        </w:div>
      </w:divsChild>
    </w:div>
    <w:div w:id="843276798">
      <w:bodyDiv w:val="1"/>
      <w:marLeft w:val="0"/>
      <w:marRight w:val="0"/>
      <w:marTop w:val="0"/>
      <w:marBottom w:val="0"/>
      <w:divBdr>
        <w:top w:val="none" w:sz="0" w:space="0" w:color="auto"/>
        <w:left w:val="none" w:sz="0" w:space="0" w:color="auto"/>
        <w:bottom w:val="none" w:sz="0" w:space="0" w:color="auto"/>
        <w:right w:val="none" w:sz="0" w:space="0" w:color="auto"/>
      </w:divBdr>
    </w:div>
    <w:div w:id="845631222">
      <w:bodyDiv w:val="1"/>
      <w:marLeft w:val="0"/>
      <w:marRight w:val="0"/>
      <w:marTop w:val="0"/>
      <w:marBottom w:val="0"/>
      <w:divBdr>
        <w:top w:val="none" w:sz="0" w:space="0" w:color="auto"/>
        <w:left w:val="none" w:sz="0" w:space="0" w:color="auto"/>
        <w:bottom w:val="none" w:sz="0" w:space="0" w:color="auto"/>
        <w:right w:val="none" w:sz="0" w:space="0" w:color="auto"/>
      </w:divBdr>
    </w:div>
    <w:div w:id="860435157">
      <w:bodyDiv w:val="1"/>
      <w:marLeft w:val="0"/>
      <w:marRight w:val="0"/>
      <w:marTop w:val="0"/>
      <w:marBottom w:val="0"/>
      <w:divBdr>
        <w:top w:val="none" w:sz="0" w:space="0" w:color="auto"/>
        <w:left w:val="none" w:sz="0" w:space="0" w:color="auto"/>
        <w:bottom w:val="none" w:sz="0" w:space="0" w:color="auto"/>
        <w:right w:val="none" w:sz="0" w:space="0" w:color="auto"/>
      </w:divBdr>
    </w:div>
    <w:div w:id="864296755">
      <w:bodyDiv w:val="1"/>
      <w:marLeft w:val="0"/>
      <w:marRight w:val="0"/>
      <w:marTop w:val="0"/>
      <w:marBottom w:val="0"/>
      <w:divBdr>
        <w:top w:val="none" w:sz="0" w:space="0" w:color="auto"/>
        <w:left w:val="none" w:sz="0" w:space="0" w:color="auto"/>
        <w:bottom w:val="none" w:sz="0" w:space="0" w:color="auto"/>
        <w:right w:val="none" w:sz="0" w:space="0" w:color="auto"/>
      </w:divBdr>
    </w:div>
    <w:div w:id="894658445">
      <w:bodyDiv w:val="1"/>
      <w:marLeft w:val="0"/>
      <w:marRight w:val="0"/>
      <w:marTop w:val="0"/>
      <w:marBottom w:val="0"/>
      <w:divBdr>
        <w:top w:val="none" w:sz="0" w:space="0" w:color="auto"/>
        <w:left w:val="none" w:sz="0" w:space="0" w:color="auto"/>
        <w:bottom w:val="none" w:sz="0" w:space="0" w:color="auto"/>
        <w:right w:val="none" w:sz="0" w:space="0" w:color="auto"/>
      </w:divBdr>
    </w:div>
    <w:div w:id="924533307">
      <w:bodyDiv w:val="1"/>
      <w:marLeft w:val="0"/>
      <w:marRight w:val="0"/>
      <w:marTop w:val="0"/>
      <w:marBottom w:val="0"/>
      <w:divBdr>
        <w:top w:val="none" w:sz="0" w:space="0" w:color="auto"/>
        <w:left w:val="none" w:sz="0" w:space="0" w:color="auto"/>
        <w:bottom w:val="none" w:sz="0" w:space="0" w:color="auto"/>
        <w:right w:val="none" w:sz="0" w:space="0" w:color="auto"/>
      </w:divBdr>
    </w:div>
    <w:div w:id="933441804">
      <w:bodyDiv w:val="1"/>
      <w:marLeft w:val="0"/>
      <w:marRight w:val="0"/>
      <w:marTop w:val="0"/>
      <w:marBottom w:val="0"/>
      <w:divBdr>
        <w:top w:val="none" w:sz="0" w:space="0" w:color="auto"/>
        <w:left w:val="none" w:sz="0" w:space="0" w:color="auto"/>
        <w:bottom w:val="none" w:sz="0" w:space="0" w:color="auto"/>
        <w:right w:val="none" w:sz="0" w:space="0" w:color="auto"/>
      </w:divBdr>
    </w:div>
    <w:div w:id="948053112">
      <w:bodyDiv w:val="1"/>
      <w:marLeft w:val="0"/>
      <w:marRight w:val="0"/>
      <w:marTop w:val="0"/>
      <w:marBottom w:val="0"/>
      <w:divBdr>
        <w:top w:val="none" w:sz="0" w:space="0" w:color="auto"/>
        <w:left w:val="none" w:sz="0" w:space="0" w:color="auto"/>
        <w:bottom w:val="none" w:sz="0" w:space="0" w:color="auto"/>
        <w:right w:val="none" w:sz="0" w:space="0" w:color="auto"/>
      </w:divBdr>
    </w:div>
    <w:div w:id="954559711">
      <w:bodyDiv w:val="1"/>
      <w:marLeft w:val="0"/>
      <w:marRight w:val="0"/>
      <w:marTop w:val="0"/>
      <w:marBottom w:val="0"/>
      <w:divBdr>
        <w:top w:val="none" w:sz="0" w:space="0" w:color="auto"/>
        <w:left w:val="none" w:sz="0" w:space="0" w:color="auto"/>
        <w:bottom w:val="none" w:sz="0" w:space="0" w:color="auto"/>
        <w:right w:val="none" w:sz="0" w:space="0" w:color="auto"/>
      </w:divBdr>
    </w:div>
    <w:div w:id="968778524">
      <w:bodyDiv w:val="1"/>
      <w:marLeft w:val="0"/>
      <w:marRight w:val="0"/>
      <w:marTop w:val="0"/>
      <w:marBottom w:val="0"/>
      <w:divBdr>
        <w:top w:val="none" w:sz="0" w:space="0" w:color="auto"/>
        <w:left w:val="none" w:sz="0" w:space="0" w:color="auto"/>
        <w:bottom w:val="none" w:sz="0" w:space="0" w:color="auto"/>
        <w:right w:val="none" w:sz="0" w:space="0" w:color="auto"/>
      </w:divBdr>
    </w:div>
    <w:div w:id="971715780">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1003584664">
      <w:bodyDiv w:val="1"/>
      <w:marLeft w:val="0"/>
      <w:marRight w:val="0"/>
      <w:marTop w:val="0"/>
      <w:marBottom w:val="0"/>
      <w:divBdr>
        <w:top w:val="none" w:sz="0" w:space="0" w:color="auto"/>
        <w:left w:val="none" w:sz="0" w:space="0" w:color="auto"/>
        <w:bottom w:val="none" w:sz="0" w:space="0" w:color="auto"/>
        <w:right w:val="none" w:sz="0" w:space="0" w:color="auto"/>
      </w:divBdr>
      <w:divsChild>
        <w:div w:id="1155801132">
          <w:marLeft w:val="0"/>
          <w:marRight w:val="0"/>
          <w:marTop w:val="0"/>
          <w:marBottom w:val="480"/>
          <w:divBdr>
            <w:top w:val="none" w:sz="0" w:space="0" w:color="auto"/>
            <w:left w:val="none" w:sz="0" w:space="0" w:color="auto"/>
            <w:bottom w:val="none" w:sz="0" w:space="0" w:color="auto"/>
            <w:right w:val="none" w:sz="0" w:space="0" w:color="auto"/>
          </w:divBdr>
        </w:div>
      </w:divsChild>
    </w:div>
    <w:div w:id="1030111950">
      <w:bodyDiv w:val="1"/>
      <w:marLeft w:val="0"/>
      <w:marRight w:val="0"/>
      <w:marTop w:val="0"/>
      <w:marBottom w:val="0"/>
      <w:divBdr>
        <w:top w:val="none" w:sz="0" w:space="0" w:color="auto"/>
        <w:left w:val="none" w:sz="0" w:space="0" w:color="auto"/>
        <w:bottom w:val="none" w:sz="0" w:space="0" w:color="auto"/>
        <w:right w:val="none" w:sz="0" w:space="0" w:color="auto"/>
      </w:divBdr>
    </w:div>
    <w:div w:id="1049767500">
      <w:bodyDiv w:val="1"/>
      <w:marLeft w:val="0"/>
      <w:marRight w:val="0"/>
      <w:marTop w:val="0"/>
      <w:marBottom w:val="0"/>
      <w:divBdr>
        <w:top w:val="none" w:sz="0" w:space="0" w:color="auto"/>
        <w:left w:val="none" w:sz="0" w:space="0" w:color="auto"/>
        <w:bottom w:val="none" w:sz="0" w:space="0" w:color="auto"/>
        <w:right w:val="none" w:sz="0" w:space="0" w:color="auto"/>
      </w:divBdr>
      <w:divsChild>
        <w:div w:id="271865150">
          <w:marLeft w:val="0"/>
          <w:marRight w:val="0"/>
          <w:marTop w:val="0"/>
          <w:marBottom w:val="0"/>
          <w:divBdr>
            <w:top w:val="none" w:sz="0" w:space="0" w:color="auto"/>
            <w:left w:val="none" w:sz="0" w:space="0" w:color="auto"/>
            <w:bottom w:val="none" w:sz="0" w:space="0" w:color="auto"/>
            <w:right w:val="none" w:sz="0" w:space="0" w:color="auto"/>
          </w:divBdr>
        </w:div>
        <w:div w:id="1152718578">
          <w:marLeft w:val="0"/>
          <w:marRight w:val="0"/>
          <w:marTop w:val="0"/>
          <w:marBottom w:val="0"/>
          <w:divBdr>
            <w:top w:val="none" w:sz="0" w:space="0" w:color="auto"/>
            <w:left w:val="none" w:sz="0" w:space="0" w:color="auto"/>
            <w:bottom w:val="none" w:sz="0" w:space="0" w:color="auto"/>
            <w:right w:val="none" w:sz="0" w:space="0" w:color="auto"/>
          </w:divBdr>
        </w:div>
        <w:div w:id="1254825873">
          <w:marLeft w:val="0"/>
          <w:marRight w:val="0"/>
          <w:marTop w:val="0"/>
          <w:marBottom w:val="0"/>
          <w:divBdr>
            <w:top w:val="none" w:sz="0" w:space="0" w:color="auto"/>
            <w:left w:val="none" w:sz="0" w:space="0" w:color="auto"/>
            <w:bottom w:val="none" w:sz="0" w:space="0" w:color="auto"/>
            <w:right w:val="none" w:sz="0" w:space="0" w:color="auto"/>
          </w:divBdr>
        </w:div>
        <w:div w:id="1415127841">
          <w:marLeft w:val="0"/>
          <w:marRight w:val="0"/>
          <w:marTop w:val="0"/>
          <w:marBottom w:val="0"/>
          <w:divBdr>
            <w:top w:val="none" w:sz="0" w:space="0" w:color="auto"/>
            <w:left w:val="none" w:sz="0" w:space="0" w:color="auto"/>
            <w:bottom w:val="none" w:sz="0" w:space="0" w:color="auto"/>
            <w:right w:val="none" w:sz="0" w:space="0" w:color="auto"/>
          </w:divBdr>
        </w:div>
      </w:divsChild>
    </w:div>
    <w:div w:id="1082600211">
      <w:bodyDiv w:val="1"/>
      <w:marLeft w:val="0"/>
      <w:marRight w:val="0"/>
      <w:marTop w:val="0"/>
      <w:marBottom w:val="0"/>
      <w:divBdr>
        <w:top w:val="none" w:sz="0" w:space="0" w:color="auto"/>
        <w:left w:val="none" w:sz="0" w:space="0" w:color="auto"/>
        <w:bottom w:val="none" w:sz="0" w:space="0" w:color="auto"/>
        <w:right w:val="none" w:sz="0" w:space="0" w:color="auto"/>
      </w:divBdr>
    </w:div>
    <w:div w:id="1143035522">
      <w:bodyDiv w:val="1"/>
      <w:marLeft w:val="0"/>
      <w:marRight w:val="0"/>
      <w:marTop w:val="0"/>
      <w:marBottom w:val="0"/>
      <w:divBdr>
        <w:top w:val="none" w:sz="0" w:space="0" w:color="auto"/>
        <w:left w:val="none" w:sz="0" w:space="0" w:color="auto"/>
        <w:bottom w:val="none" w:sz="0" w:space="0" w:color="auto"/>
        <w:right w:val="none" w:sz="0" w:space="0" w:color="auto"/>
      </w:divBdr>
    </w:div>
    <w:div w:id="1154227000">
      <w:bodyDiv w:val="1"/>
      <w:marLeft w:val="0"/>
      <w:marRight w:val="0"/>
      <w:marTop w:val="0"/>
      <w:marBottom w:val="0"/>
      <w:divBdr>
        <w:top w:val="none" w:sz="0" w:space="0" w:color="auto"/>
        <w:left w:val="none" w:sz="0" w:space="0" w:color="auto"/>
        <w:bottom w:val="none" w:sz="0" w:space="0" w:color="auto"/>
        <w:right w:val="none" w:sz="0" w:space="0" w:color="auto"/>
      </w:divBdr>
    </w:div>
    <w:div w:id="1173841998">
      <w:bodyDiv w:val="1"/>
      <w:marLeft w:val="0"/>
      <w:marRight w:val="0"/>
      <w:marTop w:val="0"/>
      <w:marBottom w:val="0"/>
      <w:divBdr>
        <w:top w:val="none" w:sz="0" w:space="0" w:color="auto"/>
        <w:left w:val="none" w:sz="0" w:space="0" w:color="auto"/>
        <w:bottom w:val="none" w:sz="0" w:space="0" w:color="auto"/>
        <w:right w:val="none" w:sz="0" w:space="0" w:color="auto"/>
      </w:divBdr>
    </w:div>
    <w:div w:id="1199001846">
      <w:bodyDiv w:val="1"/>
      <w:marLeft w:val="0"/>
      <w:marRight w:val="0"/>
      <w:marTop w:val="0"/>
      <w:marBottom w:val="0"/>
      <w:divBdr>
        <w:top w:val="none" w:sz="0" w:space="0" w:color="auto"/>
        <w:left w:val="none" w:sz="0" w:space="0" w:color="auto"/>
        <w:bottom w:val="none" w:sz="0" w:space="0" w:color="auto"/>
        <w:right w:val="none" w:sz="0" w:space="0" w:color="auto"/>
      </w:divBdr>
    </w:div>
    <w:div w:id="1200556872">
      <w:bodyDiv w:val="1"/>
      <w:marLeft w:val="0"/>
      <w:marRight w:val="0"/>
      <w:marTop w:val="0"/>
      <w:marBottom w:val="0"/>
      <w:divBdr>
        <w:top w:val="none" w:sz="0" w:space="0" w:color="auto"/>
        <w:left w:val="none" w:sz="0" w:space="0" w:color="auto"/>
        <w:bottom w:val="none" w:sz="0" w:space="0" w:color="auto"/>
        <w:right w:val="none" w:sz="0" w:space="0" w:color="auto"/>
      </w:divBdr>
    </w:div>
    <w:div w:id="1212423099">
      <w:bodyDiv w:val="1"/>
      <w:marLeft w:val="0"/>
      <w:marRight w:val="0"/>
      <w:marTop w:val="0"/>
      <w:marBottom w:val="0"/>
      <w:divBdr>
        <w:top w:val="none" w:sz="0" w:space="0" w:color="auto"/>
        <w:left w:val="none" w:sz="0" w:space="0" w:color="auto"/>
        <w:bottom w:val="none" w:sz="0" w:space="0" w:color="auto"/>
        <w:right w:val="none" w:sz="0" w:space="0" w:color="auto"/>
      </w:divBdr>
    </w:div>
    <w:div w:id="1247956753">
      <w:bodyDiv w:val="1"/>
      <w:marLeft w:val="0"/>
      <w:marRight w:val="0"/>
      <w:marTop w:val="0"/>
      <w:marBottom w:val="0"/>
      <w:divBdr>
        <w:top w:val="none" w:sz="0" w:space="0" w:color="auto"/>
        <w:left w:val="none" w:sz="0" w:space="0" w:color="auto"/>
        <w:bottom w:val="none" w:sz="0" w:space="0" w:color="auto"/>
        <w:right w:val="none" w:sz="0" w:space="0" w:color="auto"/>
      </w:divBdr>
    </w:div>
    <w:div w:id="1258563895">
      <w:bodyDiv w:val="1"/>
      <w:marLeft w:val="0"/>
      <w:marRight w:val="0"/>
      <w:marTop w:val="0"/>
      <w:marBottom w:val="0"/>
      <w:divBdr>
        <w:top w:val="none" w:sz="0" w:space="0" w:color="auto"/>
        <w:left w:val="none" w:sz="0" w:space="0" w:color="auto"/>
        <w:bottom w:val="none" w:sz="0" w:space="0" w:color="auto"/>
        <w:right w:val="none" w:sz="0" w:space="0" w:color="auto"/>
      </w:divBdr>
    </w:div>
    <w:div w:id="1297564883">
      <w:bodyDiv w:val="1"/>
      <w:marLeft w:val="0"/>
      <w:marRight w:val="0"/>
      <w:marTop w:val="0"/>
      <w:marBottom w:val="0"/>
      <w:divBdr>
        <w:top w:val="none" w:sz="0" w:space="0" w:color="auto"/>
        <w:left w:val="none" w:sz="0" w:space="0" w:color="auto"/>
        <w:bottom w:val="none" w:sz="0" w:space="0" w:color="auto"/>
        <w:right w:val="none" w:sz="0" w:space="0" w:color="auto"/>
      </w:divBdr>
    </w:div>
    <w:div w:id="1303926787">
      <w:bodyDiv w:val="1"/>
      <w:marLeft w:val="0"/>
      <w:marRight w:val="0"/>
      <w:marTop w:val="0"/>
      <w:marBottom w:val="0"/>
      <w:divBdr>
        <w:top w:val="none" w:sz="0" w:space="0" w:color="auto"/>
        <w:left w:val="none" w:sz="0" w:space="0" w:color="auto"/>
        <w:bottom w:val="none" w:sz="0" w:space="0" w:color="auto"/>
        <w:right w:val="none" w:sz="0" w:space="0" w:color="auto"/>
      </w:divBdr>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sChild>
        <w:div w:id="627081143">
          <w:marLeft w:val="0"/>
          <w:marRight w:val="0"/>
          <w:marTop w:val="0"/>
          <w:marBottom w:val="0"/>
          <w:divBdr>
            <w:top w:val="none" w:sz="0" w:space="0" w:color="auto"/>
            <w:left w:val="none" w:sz="0" w:space="0" w:color="auto"/>
            <w:bottom w:val="none" w:sz="0" w:space="0" w:color="auto"/>
            <w:right w:val="none" w:sz="0" w:space="0" w:color="auto"/>
          </w:divBdr>
        </w:div>
        <w:div w:id="791023394">
          <w:marLeft w:val="0"/>
          <w:marRight w:val="0"/>
          <w:marTop w:val="0"/>
          <w:marBottom w:val="0"/>
          <w:divBdr>
            <w:top w:val="none" w:sz="0" w:space="0" w:color="auto"/>
            <w:left w:val="none" w:sz="0" w:space="0" w:color="auto"/>
            <w:bottom w:val="none" w:sz="0" w:space="0" w:color="auto"/>
            <w:right w:val="none" w:sz="0" w:space="0" w:color="auto"/>
          </w:divBdr>
        </w:div>
      </w:divsChild>
    </w:div>
    <w:div w:id="1318918658">
      <w:bodyDiv w:val="1"/>
      <w:marLeft w:val="0"/>
      <w:marRight w:val="0"/>
      <w:marTop w:val="0"/>
      <w:marBottom w:val="0"/>
      <w:divBdr>
        <w:top w:val="none" w:sz="0" w:space="0" w:color="auto"/>
        <w:left w:val="none" w:sz="0" w:space="0" w:color="auto"/>
        <w:bottom w:val="none" w:sz="0" w:space="0" w:color="auto"/>
        <w:right w:val="none" w:sz="0" w:space="0" w:color="auto"/>
      </w:divBdr>
    </w:div>
    <w:div w:id="1336686959">
      <w:bodyDiv w:val="1"/>
      <w:marLeft w:val="0"/>
      <w:marRight w:val="0"/>
      <w:marTop w:val="0"/>
      <w:marBottom w:val="0"/>
      <w:divBdr>
        <w:top w:val="none" w:sz="0" w:space="0" w:color="auto"/>
        <w:left w:val="none" w:sz="0" w:space="0" w:color="auto"/>
        <w:bottom w:val="none" w:sz="0" w:space="0" w:color="auto"/>
        <w:right w:val="none" w:sz="0" w:space="0" w:color="auto"/>
      </w:divBdr>
    </w:div>
    <w:div w:id="1393580199">
      <w:bodyDiv w:val="1"/>
      <w:marLeft w:val="0"/>
      <w:marRight w:val="0"/>
      <w:marTop w:val="0"/>
      <w:marBottom w:val="0"/>
      <w:divBdr>
        <w:top w:val="none" w:sz="0" w:space="0" w:color="auto"/>
        <w:left w:val="none" w:sz="0" w:space="0" w:color="auto"/>
        <w:bottom w:val="none" w:sz="0" w:space="0" w:color="auto"/>
        <w:right w:val="none" w:sz="0" w:space="0" w:color="auto"/>
      </w:divBdr>
    </w:div>
    <w:div w:id="1428424069">
      <w:bodyDiv w:val="1"/>
      <w:marLeft w:val="0"/>
      <w:marRight w:val="0"/>
      <w:marTop w:val="0"/>
      <w:marBottom w:val="0"/>
      <w:divBdr>
        <w:top w:val="none" w:sz="0" w:space="0" w:color="auto"/>
        <w:left w:val="none" w:sz="0" w:space="0" w:color="auto"/>
        <w:bottom w:val="none" w:sz="0" w:space="0" w:color="auto"/>
        <w:right w:val="none" w:sz="0" w:space="0" w:color="auto"/>
      </w:divBdr>
    </w:div>
    <w:div w:id="1471243679">
      <w:bodyDiv w:val="1"/>
      <w:marLeft w:val="0"/>
      <w:marRight w:val="0"/>
      <w:marTop w:val="0"/>
      <w:marBottom w:val="0"/>
      <w:divBdr>
        <w:top w:val="none" w:sz="0" w:space="0" w:color="auto"/>
        <w:left w:val="none" w:sz="0" w:space="0" w:color="auto"/>
        <w:bottom w:val="none" w:sz="0" w:space="0" w:color="auto"/>
        <w:right w:val="none" w:sz="0" w:space="0" w:color="auto"/>
      </w:divBdr>
    </w:div>
    <w:div w:id="1493520788">
      <w:bodyDiv w:val="1"/>
      <w:marLeft w:val="0"/>
      <w:marRight w:val="0"/>
      <w:marTop w:val="0"/>
      <w:marBottom w:val="0"/>
      <w:divBdr>
        <w:top w:val="none" w:sz="0" w:space="0" w:color="auto"/>
        <w:left w:val="none" w:sz="0" w:space="0" w:color="auto"/>
        <w:bottom w:val="none" w:sz="0" w:space="0" w:color="auto"/>
        <w:right w:val="none" w:sz="0" w:space="0" w:color="auto"/>
      </w:divBdr>
    </w:div>
    <w:div w:id="1503810715">
      <w:bodyDiv w:val="1"/>
      <w:marLeft w:val="0"/>
      <w:marRight w:val="0"/>
      <w:marTop w:val="0"/>
      <w:marBottom w:val="0"/>
      <w:divBdr>
        <w:top w:val="none" w:sz="0" w:space="0" w:color="auto"/>
        <w:left w:val="none" w:sz="0" w:space="0" w:color="auto"/>
        <w:bottom w:val="none" w:sz="0" w:space="0" w:color="auto"/>
        <w:right w:val="none" w:sz="0" w:space="0" w:color="auto"/>
      </w:divBdr>
    </w:div>
    <w:div w:id="1535266070">
      <w:bodyDiv w:val="1"/>
      <w:marLeft w:val="0"/>
      <w:marRight w:val="0"/>
      <w:marTop w:val="0"/>
      <w:marBottom w:val="0"/>
      <w:divBdr>
        <w:top w:val="none" w:sz="0" w:space="0" w:color="auto"/>
        <w:left w:val="none" w:sz="0" w:space="0" w:color="auto"/>
        <w:bottom w:val="none" w:sz="0" w:space="0" w:color="auto"/>
        <w:right w:val="none" w:sz="0" w:space="0" w:color="auto"/>
      </w:divBdr>
    </w:div>
    <w:div w:id="1535390585">
      <w:bodyDiv w:val="1"/>
      <w:marLeft w:val="0"/>
      <w:marRight w:val="0"/>
      <w:marTop w:val="0"/>
      <w:marBottom w:val="0"/>
      <w:divBdr>
        <w:top w:val="none" w:sz="0" w:space="0" w:color="auto"/>
        <w:left w:val="none" w:sz="0" w:space="0" w:color="auto"/>
        <w:bottom w:val="none" w:sz="0" w:space="0" w:color="auto"/>
        <w:right w:val="none" w:sz="0" w:space="0" w:color="auto"/>
      </w:divBdr>
    </w:div>
    <w:div w:id="1535579987">
      <w:bodyDiv w:val="1"/>
      <w:marLeft w:val="0"/>
      <w:marRight w:val="0"/>
      <w:marTop w:val="0"/>
      <w:marBottom w:val="0"/>
      <w:divBdr>
        <w:top w:val="none" w:sz="0" w:space="0" w:color="auto"/>
        <w:left w:val="none" w:sz="0" w:space="0" w:color="auto"/>
        <w:bottom w:val="none" w:sz="0" w:space="0" w:color="auto"/>
        <w:right w:val="none" w:sz="0" w:space="0" w:color="auto"/>
      </w:divBdr>
    </w:div>
    <w:div w:id="1537237332">
      <w:bodyDiv w:val="1"/>
      <w:marLeft w:val="0"/>
      <w:marRight w:val="0"/>
      <w:marTop w:val="0"/>
      <w:marBottom w:val="0"/>
      <w:divBdr>
        <w:top w:val="none" w:sz="0" w:space="0" w:color="auto"/>
        <w:left w:val="none" w:sz="0" w:space="0" w:color="auto"/>
        <w:bottom w:val="none" w:sz="0" w:space="0" w:color="auto"/>
        <w:right w:val="none" w:sz="0" w:space="0" w:color="auto"/>
      </w:divBdr>
    </w:div>
    <w:div w:id="1563756380">
      <w:bodyDiv w:val="1"/>
      <w:marLeft w:val="0"/>
      <w:marRight w:val="0"/>
      <w:marTop w:val="0"/>
      <w:marBottom w:val="0"/>
      <w:divBdr>
        <w:top w:val="none" w:sz="0" w:space="0" w:color="auto"/>
        <w:left w:val="none" w:sz="0" w:space="0" w:color="auto"/>
        <w:bottom w:val="none" w:sz="0" w:space="0" w:color="auto"/>
        <w:right w:val="none" w:sz="0" w:space="0" w:color="auto"/>
      </w:divBdr>
    </w:div>
    <w:div w:id="1595244005">
      <w:bodyDiv w:val="1"/>
      <w:marLeft w:val="0"/>
      <w:marRight w:val="0"/>
      <w:marTop w:val="0"/>
      <w:marBottom w:val="0"/>
      <w:divBdr>
        <w:top w:val="none" w:sz="0" w:space="0" w:color="auto"/>
        <w:left w:val="none" w:sz="0" w:space="0" w:color="auto"/>
        <w:bottom w:val="none" w:sz="0" w:space="0" w:color="auto"/>
        <w:right w:val="none" w:sz="0" w:space="0" w:color="auto"/>
      </w:divBdr>
    </w:div>
    <w:div w:id="1625964836">
      <w:bodyDiv w:val="1"/>
      <w:marLeft w:val="0"/>
      <w:marRight w:val="0"/>
      <w:marTop w:val="0"/>
      <w:marBottom w:val="0"/>
      <w:divBdr>
        <w:top w:val="none" w:sz="0" w:space="0" w:color="auto"/>
        <w:left w:val="none" w:sz="0" w:space="0" w:color="auto"/>
        <w:bottom w:val="none" w:sz="0" w:space="0" w:color="auto"/>
        <w:right w:val="none" w:sz="0" w:space="0" w:color="auto"/>
      </w:divBdr>
      <w:divsChild>
        <w:div w:id="406803690">
          <w:marLeft w:val="0"/>
          <w:marRight w:val="0"/>
          <w:marTop w:val="0"/>
          <w:marBottom w:val="0"/>
          <w:divBdr>
            <w:top w:val="none" w:sz="0" w:space="0" w:color="auto"/>
            <w:left w:val="none" w:sz="0" w:space="0" w:color="auto"/>
            <w:bottom w:val="none" w:sz="0" w:space="0" w:color="auto"/>
            <w:right w:val="none" w:sz="0" w:space="0" w:color="auto"/>
          </w:divBdr>
        </w:div>
        <w:div w:id="707996376">
          <w:marLeft w:val="0"/>
          <w:marRight w:val="0"/>
          <w:marTop w:val="0"/>
          <w:marBottom w:val="0"/>
          <w:divBdr>
            <w:top w:val="none" w:sz="0" w:space="0" w:color="auto"/>
            <w:left w:val="none" w:sz="0" w:space="0" w:color="auto"/>
            <w:bottom w:val="none" w:sz="0" w:space="0" w:color="auto"/>
            <w:right w:val="none" w:sz="0" w:space="0" w:color="auto"/>
          </w:divBdr>
        </w:div>
        <w:div w:id="1158958485">
          <w:marLeft w:val="0"/>
          <w:marRight w:val="0"/>
          <w:marTop w:val="0"/>
          <w:marBottom w:val="0"/>
          <w:divBdr>
            <w:top w:val="none" w:sz="0" w:space="0" w:color="auto"/>
            <w:left w:val="none" w:sz="0" w:space="0" w:color="auto"/>
            <w:bottom w:val="none" w:sz="0" w:space="0" w:color="auto"/>
            <w:right w:val="none" w:sz="0" w:space="0" w:color="auto"/>
          </w:divBdr>
        </w:div>
      </w:divsChild>
    </w:div>
    <w:div w:id="1635595235">
      <w:bodyDiv w:val="1"/>
      <w:marLeft w:val="0"/>
      <w:marRight w:val="0"/>
      <w:marTop w:val="0"/>
      <w:marBottom w:val="0"/>
      <w:divBdr>
        <w:top w:val="none" w:sz="0" w:space="0" w:color="auto"/>
        <w:left w:val="none" w:sz="0" w:space="0" w:color="auto"/>
        <w:bottom w:val="none" w:sz="0" w:space="0" w:color="auto"/>
        <w:right w:val="none" w:sz="0" w:space="0" w:color="auto"/>
      </w:divBdr>
    </w:div>
    <w:div w:id="1654721543">
      <w:bodyDiv w:val="1"/>
      <w:marLeft w:val="0"/>
      <w:marRight w:val="0"/>
      <w:marTop w:val="0"/>
      <w:marBottom w:val="0"/>
      <w:divBdr>
        <w:top w:val="none" w:sz="0" w:space="0" w:color="auto"/>
        <w:left w:val="none" w:sz="0" w:space="0" w:color="auto"/>
        <w:bottom w:val="none" w:sz="0" w:space="0" w:color="auto"/>
        <w:right w:val="none" w:sz="0" w:space="0" w:color="auto"/>
      </w:divBdr>
    </w:div>
    <w:div w:id="1724980507">
      <w:bodyDiv w:val="1"/>
      <w:marLeft w:val="0"/>
      <w:marRight w:val="0"/>
      <w:marTop w:val="0"/>
      <w:marBottom w:val="0"/>
      <w:divBdr>
        <w:top w:val="none" w:sz="0" w:space="0" w:color="auto"/>
        <w:left w:val="none" w:sz="0" w:space="0" w:color="auto"/>
        <w:bottom w:val="none" w:sz="0" w:space="0" w:color="auto"/>
        <w:right w:val="none" w:sz="0" w:space="0" w:color="auto"/>
      </w:divBdr>
    </w:div>
    <w:div w:id="1734353401">
      <w:bodyDiv w:val="1"/>
      <w:marLeft w:val="0"/>
      <w:marRight w:val="0"/>
      <w:marTop w:val="0"/>
      <w:marBottom w:val="0"/>
      <w:divBdr>
        <w:top w:val="none" w:sz="0" w:space="0" w:color="auto"/>
        <w:left w:val="none" w:sz="0" w:space="0" w:color="auto"/>
        <w:bottom w:val="none" w:sz="0" w:space="0" w:color="auto"/>
        <w:right w:val="none" w:sz="0" w:space="0" w:color="auto"/>
      </w:divBdr>
    </w:div>
    <w:div w:id="1746491783">
      <w:bodyDiv w:val="1"/>
      <w:marLeft w:val="0"/>
      <w:marRight w:val="0"/>
      <w:marTop w:val="0"/>
      <w:marBottom w:val="0"/>
      <w:divBdr>
        <w:top w:val="none" w:sz="0" w:space="0" w:color="auto"/>
        <w:left w:val="none" w:sz="0" w:space="0" w:color="auto"/>
        <w:bottom w:val="none" w:sz="0" w:space="0" w:color="auto"/>
        <w:right w:val="none" w:sz="0" w:space="0" w:color="auto"/>
      </w:divBdr>
    </w:div>
    <w:div w:id="1780295156">
      <w:bodyDiv w:val="1"/>
      <w:marLeft w:val="0"/>
      <w:marRight w:val="0"/>
      <w:marTop w:val="0"/>
      <w:marBottom w:val="0"/>
      <w:divBdr>
        <w:top w:val="none" w:sz="0" w:space="0" w:color="auto"/>
        <w:left w:val="none" w:sz="0" w:space="0" w:color="auto"/>
        <w:bottom w:val="none" w:sz="0" w:space="0" w:color="auto"/>
        <w:right w:val="none" w:sz="0" w:space="0" w:color="auto"/>
      </w:divBdr>
    </w:div>
    <w:div w:id="1781952626">
      <w:bodyDiv w:val="1"/>
      <w:marLeft w:val="0"/>
      <w:marRight w:val="0"/>
      <w:marTop w:val="0"/>
      <w:marBottom w:val="0"/>
      <w:divBdr>
        <w:top w:val="none" w:sz="0" w:space="0" w:color="auto"/>
        <w:left w:val="none" w:sz="0" w:space="0" w:color="auto"/>
        <w:bottom w:val="none" w:sz="0" w:space="0" w:color="auto"/>
        <w:right w:val="none" w:sz="0" w:space="0" w:color="auto"/>
      </w:divBdr>
    </w:div>
    <w:div w:id="1781952637">
      <w:bodyDiv w:val="1"/>
      <w:marLeft w:val="0"/>
      <w:marRight w:val="0"/>
      <w:marTop w:val="0"/>
      <w:marBottom w:val="0"/>
      <w:divBdr>
        <w:top w:val="none" w:sz="0" w:space="0" w:color="auto"/>
        <w:left w:val="none" w:sz="0" w:space="0" w:color="auto"/>
        <w:bottom w:val="none" w:sz="0" w:space="0" w:color="auto"/>
        <w:right w:val="none" w:sz="0" w:space="0" w:color="auto"/>
      </w:divBdr>
    </w:div>
    <w:div w:id="1782527010">
      <w:bodyDiv w:val="1"/>
      <w:marLeft w:val="0"/>
      <w:marRight w:val="0"/>
      <w:marTop w:val="0"/>
      <w:marBottom w:val="0"/>
      <w:divBdr>
        <w:top w:val="none" w:sz="0" w:space="0" w:color="auto"/>
        <w:left w:val="none" w:sz="0" w:space="0" w:color="auto"/>
        <w:bottom w:val="none" w:sz="0" w:space="0" w:color="auto"/>
        <w:right w:val="none" w:sz="0" w:space="0" w:color="auto"/>
      </w:divBdr>
    </w:div>
    <w:div w:id="1787193348">
      <w:bodyDiv w:val="1"/>
      <w:marLeft w:val="0"/>
      <w:marRight w:val="0"/>
      <w:marTop w:val="0"/>
      <w:marBottom w:val="0"/>
      <w:divBdr>
        <w:top w:val="none" w:sz="0" w:space="0" w:color="auto"/>
        <w:left w:val="none" w:sz="0" w:space="0" w:color="auto"/>
        <w:bottom w:val="none" w:sz="0" w:space="0" w:color="auto"/>
        <w:right w:val="none" w:sz="0" w:space="0" w:color="auto"/>
      </w:divBdr>
    </w:div>
    <w:div w:id="1815565682">
      <w:bodyDiv w:val="1"/>
      <w:marLeft w:val="0"/>
      <w:marRight w:val="0"/>
      <w:marTop w:val="0"/>
      <w:marBottom w:val="0"/>
      <w:divBdr>
        <w:top w:val="none" w:sz="0" w:space="0" w:color="auto"/>
        <w:left w:val="none" w:sz="0" w:space="0" w:color="auto"/>
        <w:bottom w:val="none" w:sz="0" w:space="0" w:color="auto"/>
        <w:right w:val="none" w:sz="0" w:space="0" w:color="auto"/>
      </w:divBdr>
      <w:divsChild>
        <w:div w:id="1438217487">
          <w:marLeft w:val="0"/>
          <w:marRight w:val="0"/>
          <w:marTop w:val="0"/>
          <w:marBottom w:val="0"/>
          <w:divBdr>
            <w:top w:val="none" w:sz="0" w:space="0" w:color="auto"/>
            <w:left w:val="none" w:sz="0" w:space="0" w:color="auto"/>
            <w:bottom w:val="none" w:sz="0" w:space="0" w:color="auto"/>
            <w:right w:val="none" w:sz="0" w:space="0" w:color="auto"/>
          </w:divBdr>
        </w:div>
      </w:divsChild>
    </w:div>
    <w:div w:id="1844473615">
      <w:bodyDiv w:val="1"/>
      <w:marLeft w:val="0"/>
      <w:marRight w:val="0"/>
      <w:marTop w:val="0"/>
      <w:marBottom w:val="0"/>
      <w:divBdr>
        <w:top w:val="none" w:sz="0" w:space="0" w:color="auto"/>
        <w:left w:val="none" w:sz="0" w:space="0" w:color="auto"/>
        <w:bottom w:val="none" w:sz="0" w:space="0" w:color="auto"/>
        <w:right w:val="none" w:sz="0" w:space="0" w:color="auto"/>
      </w:divBdr>
    </w:div>
    <w:div w:id="1861121327">
      <w:bodyDiv w:val="1"/>
      <w:marLeft w:val="0"/>
      <w:marRight w:val="0"/>
      <w:marTop w:val="0"/>
      <w:marBottom w:val="0"/>
      <w:divBdr>
        <w:top w:val="none" w:sz="0" w:space="0" w:color="auto"/>
        <w:left w:val="none" w:sz="0" w:space="0" w:color="auto"/>
        <w:bottom w:val="none" w:sz="0" w:space="0" w:color="auto"/>
        <w:right w:val="none" w:sz="0" w:space="0" w:color="auto"/>
      </w:divBdr>
    </w:div>
    <w:div w:id="1863592502">
      <w:bodyDiv w:val="1"/>
      <w:marLeft w:val="0"/>
      <w:marRight w:val="0"/>
      <w:marTop w:val="0"/>
      <w:marBottom w:val="0"/>
      <w:divBdr>
        <w:top w:val="none" w:sz="0" w:space="0" w:color="auto"/>
        <w:left w:val="none" w:sz="0" w:space="0" w:color="auto"/>
        <w:bottom w:val="none" w:sz="0" w:space="0" w:color="auto"/>
        <w:right w:val="none" w:sz="0" w:space="0" w:color="auto"/>
      </w:divBdr>
    </w:div>
    <w:div w:id="1863860948">
      <w:bodyDiv w:val="1"/>
      <w:marLeft w:val="0"/>
      <w:marRight w:val="0"/>
      <w:marTop w:val="0"/>
      <w:marBottom w:val="0"/>
      <w:divBdr>
        <w:top w:val="none" w:sz="0" w:space="0" w:color="auto"/>
        <w:left w:val="none" w:sz="0" w:space="0" w:color="auto"/>
        <w:bottom w:val="none" w:sz="0" w:space="0" w:color="auto"/>
        <w:right w:val="none" w:sz="0" w:space="0" w:color="auto"/>
      </w:divBdr>
    </w:div>
    <w:div w:id="1893617375">
      <w:bodyDiv w:val="1"/>
      <w:marLeft w:val="0"/>
      <w:marRight w:val="0"/>
      <w:marTop w:val="0"/>
      <w:marBottom w:val="0"/>
      <w:divBdr>
        <w:top w:val="none" w:sz="0" w:space="0" w:color="auto"/>
        <w:left w:val="none" w:sz="0" w:space="0" w:color="auto"/>
        <w:bottom w:val="none" w:sz="0" w:space="0" w:color="auto"/>
        <w:right w:val="none" w:sz="0" w:space="0" w:color="auto"/>
      </w:divBdr>
    </w:div>
    <w:div w:id="1983807148">
      <w:bodyDiv w:val="1"/>
      <w:marLeft w:val="0"/>
      <w:marRight w:val="0"/>
      <w:marTop w:val="0"/>
      <w:marBottom w:val="0"/>
      <w:divBdr>
        <w:top w:val="none" w:sz="0" w:space="0" w:color="auto"/>
        <w:left w:val="none" w:sz="0" w:space="0" w:color="auto"/>
        <w:bottom w:val="none" w:sz="0" w:space="0" w:color="auto"/>
        <w:right w:val="none" w:sz="0" w:space="0" w:color="auto"/>
      </w:divBdr>
    </w:div>
    <w:div w:id="1996179793">
      <w:bodyDiv w:val="1"/>
      <w:marLeft w:val="0"/>
      <w:marRight w:val="0"/>
      <w:marTop w:val="0"/>
      <w:marBottom w:val="0"/>
      <w:divBdr>
        <w:top w:val="none" w:sz="0" w:space="0" w:color="auto"/>
        <w:left w:val="none" w:sz="0" w:space="0" w:color="auto"/>
        <w:bottom w:val="none" w:sz="0" w:space="0" w:color="auto"/>
        <w:right w:val="none" w:sz="0" w:space="0" w:color="auto"/>
      </w:divBdr>
    </w:div>
    <w:div w:id="2023362598">
      <w:bodyDiv w:val="1"/>
      <w:marLeft w:val="0"/>
      <w:marRight w:val="0"/>
      <w:marTop w:val="0"/>
      <w:marBottom w:val="0"/>
      <w:divBdr>
        <w:top w:val="none" w:sz="0" w:space="0" w:color="auto"/>
        <w:left w:val="none" w:sz="0" w:space="0" w:color="auto"/>
        <w:bottom w:val="none" w:sz="0" w:space="0" w:color="auto"/>
        <w:right w:val="none" w:sz="0" w:space="0" w:color="auto"/>
      </w:divBdr>
    </w:div>
    <w:div w:id="2026864174">
      <w:bodyDiv w:val="1"/>
      <w:marLeft w:val="0"/>
      <w:marRight w:val="0"/>
      <w:marTop w:val="0"/>
      <w:marBottom w:val="0"/>
      <w:divBdr>
        <w:top w:val="none" w:sz="0" w:space="0" w:color="auto"/>
        <w:left w:val="none" w:sz="0" w:space="0" w:color="auto"/>
        <w:bottom w:val="none" w:sz="0" w:space="0" w:color="auto"/>
        <w:right w:val="none" w:sz="0" w:space="0" w:color="auto"/>
      </w:divBdr>
    </w:div>
    <w:div w:id="2049063395">
      <w:bodyDiv w:val="1"/>
      <w:marLeft w:val="0"/>
      <w:marRight w:val="0"/>
      <w:marTop w:val="0"/>
      <w:marBottom w:val="0"/>
      <w:divBdr>
        <w:top w:val="none" w:sz="0" w:space="0" w:color="auto"/>
        <w:left w:val="none" w:sz="0" w:space="0" w:color="auto"/>
        <w:bottom w:val="none" w:sz="0" w:space="0" w:color="auto"/>
        <w:right w:val="none" w:sz="0" w:space="0" w:color="auto"/>
      </w:divBdr>
    </w:div>
    <w:div w:id="2064062889">
      <w:bodyDiv w:val="1"/>
      <w:marLeft w:val="0"/>
      <w:marRight w:val="0"/>
      <w:marTop w:val="0"/>
      <w:marBottom w:val="0"/>
      <w:divBdr>
        <w:top w:val="none" w:sz="0" w:space="0" w:color="auto"/>
        <w:left w:val="none" w:sz="0" w:space="0" w:color="auto"/>
        <w:bottom w:val="none" w:sz="0" w:space="0" w:color="auto"/>
        <w:right w:val="none" w:sz="0" w:space="0" w:color="auto"/>
      </w:divBdr>
    </w:div>
    <w:div w:id="2073114807">
      <w:bodyDiv w:val="1"/>
      <w:marLeft w:val="0"/>
      <w:marRight w:val="0"/>
      <w:marTop w:val="0"/>
      <w:marBottom w:val="0"/>
      <w:divBdr>
        <w:top w:val="none" w:sz="0" w:space="0" w:color="auto"/>
        <w:left w:val="none" w:sz="0" w:space="0" w:color="auto"/>
        <w:bottom w:val="none" w:sz="0" w:space="0" w:color="auto"/>
        <w:right w:val="none" w:sz="0" w:space="0" w:color="auto"/>
      </w:divBdr>
    </w:div>
    <w:div w:id="2081099264">
      <w:bodyDiv w:val="1"/>
      <w:marLeft w:val="0"/>
      <w:marRight w:val="0"/>
      <w:marTop w:val="0"/>
      <w:marBottom w:val="0"/>
      <w:divBdr>
        <w:top w:val="none" w:sz="0" w:space="0" w:color="auto"/>
        <w:left w:val="none" w:sz="0" w:space="0" w:color="auto"/>
        <w:bottom w:val="none" w:sz="0" w:space="0" w:color="auto"/>
        <w:right w:val="none" w:sz="0" w:space="0" w:color="auto"/>
      </w:divBdr>
    </w:div>
    <w:div w:id="2102291183">
      <w:bodyDiv w:val="1"/>
      <w:marLeft w:val="0"/>
      <w:marRight w:val="0"/>
      <w:marTop w:val="0"/>
      <w:marBottom w:val="0"/>
      <w:divBdr>
        <w:top w:val="none" w:sz="0" w:space="0" w:color="auto"/>
        <w:left w:val="none" w:sz="0" w:space="0" w:color="auto"/>
        <w:bottom w:val="none" w:sz="0" w:space="0" w:color="auto"/>
        <w:right w:val="none" w:sz="0" w:space="0" w:color="auto"/>
      </w:divBdr>
    </w:div>
    <w:div w:id="2106031224">
      <w:bodyDiv w:val="1"/>
      <w:marLeft w:val="0"/>
      <w:marRight w:val="0"/>
      <w:marTop w:val="0"/>
      <w:marBottom w:val="0"/>
      <w:divBdr>
        <w:top w:val="none" w:sz="0" w:space="0" w:color="auto"/>
        <w:left w:val="none" w:sz="0" w:space="0" w:color="auto"/>
        <w:bottom w:val="none" w:sz="0" w:space="0" w:color="auto"/>
        <w:right w:val="none" w:sz="0" w:space="0" w:color="auto"/>
      </w:divBdr>
    </w:div>
    <w:div w:id="2114978397">
      <w:bodyDiv w:val="1"/>
      <w:marLeft w:val="0"/>
      <w:marRight w:val="0"/>
      <w:marTop w:val="0"/>
      <w:marBottom w:val="0"/>
      <w:divBdr>
        <w:top w:val="none" w:sz="0" w:space="0" w:color="auto"/>
        <w:left w:val="none" w:sz="0" w:space="0" w:color="auto"/>
        <w:bottom w:val="none" w:sz="0" w:space="0" w:color="auto"/>
        <w:right w:val="none" w:sz="0" w:space="0" w:color="auto"/>
      </w:divBdr>
      <w:divsChild>
        <w:div w:id="895504339">
          <w:marLeft w:val="0"/>
          <w:marRight w:val="0"/>
          <w:marTop w:val="0"/>
          <w:marBottom w:val="0"/>
          <w:divBdr>
            <w:top w:val="none" w:sz="0" w:space="0" w:color="auto"/>
            <w:left w:val="none" w:sz="0" w:space="0" w:color="auto"/>
            <w:bottom w:val="none" w:sz="0" w:space="0" w:color="auto"/>
            <w:right w:val="none" w:sz="0" w:space="0" w:color="auto"/>
          </w:divBdr>
        </w:div>
        <w:div w:id="1295603719">
          <w:marLeft w:val="0"/>
          <w:marRight w:val="0"/>
          <w:marTop w:val="0"/>
          <w:marBottom w:val="0"/>
          <w:divBdr>
            <w:top w:val="none" w:sz="0" w:space="0" w:color="auto"/>
            <w:left w:val="none" w:sz="0" w:space="0" w:color="auto"/>
            <w:bottom w:val="none" w:sz="0" w:space="0" w:color="auto"/>
            <w:right w:val="none" w:sz="0" w:space="0" w:color="auto"/>
          </w:divBdr>
        </w:div>
      </w:divsChild>
    </w:div>
    <w:div w:id="2119639728">
      <w:bodyDiv w:val="1"/>
      <w:marLeft w:val="0"/>
      <w:marRight w:val="0"/>
      <w:marTop w:val="0"/>
      <w:marBottom w:val="0"/>
      <w:divBdr>
        <w:top w:val="none" w:sz="0" w:space="0" w:color="auto"/>
        <w:left w:val="none" w:sz="0" w:space="0" w:color="auto"/>
        <w:bottom w:val="none" w:sz="0" w:space="0" w:color="auto"/>
        <w:right w:val="none" w:sz="0" w:space="0" w:color="auto"/>
      </w:divBdr>
    </w:div>
    <w:div w:id="2137991758">
      <w:bodyDiv w:val="1"/>
      <w:marLeft w:val="0"/>
      <w:marRight w:val="0"/>
      <w:marTop w:val="0"/>
      <w:marBottom w:val="0"/>
      <w:divBdr>
        <w:top w:val="none" w:sz="0" w:space="0" w:color="auto"/>
        <w:left w:val="none" w:sz="0" w:space="0" w:color="auto"/>
        <w:bottom w:val="none" w:sz="0" w:space="0" w:color="auto"/>
        <w:right w:val="none" w:sz="0" w:space="0" w:color="auto"/>
      </w:divBdr>
    </w:div>
    <w:div w:id="2139446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b0f080-616b-4fbe-b2b4-38e876c691e5" xsi:nil="true"/>
    <lcf76f155ced4ddcb4097134ff3c332f xmlns="7a523017-e463-4234-b4ac-0948532ae583">
      <Terms xmlns="http://schemas.microsoft.com/office/infopath/2007/PartnerControls"/>
    </lcf76f155ced4ddcb4097134ff3c332f>
    <SharedWithUsers xmlns="f1b0f080-616b-4fbe-b2b4-38e876c691e5">
      <UserInfo>
        <DisplayName>S McMahon</DisplayName>
        <AccountId>115</AccountId>
        <AccountType/>
      </UserInfo>
      <UserInfo>
        <DisplayName>M Coe</DisplayName>
        <AccountId>50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67B8BDAFC43B4C969CD5674B83C785" ma:contentTypeVersion="19" ma:contentTypeDescription="Create a new document." ma:contentTypeScope="" ma:versionID="df5a281a435bccc57a96900c29bbeab4">
  <xsd:schema xmlns:xsd="http://www.w3.org/2001/XMLSchema" xmlns:xs="http://www.w3.org/2001/XMLSchema" xmlns:p="http://schemas.microsoft.com/office/2006/metadata/properties" xmlns:ns2="7a523017-e463-4234-b4ac-0948532ae583" xmlns:ns3="f1b0f080-616b-4fbe-b2b4-38e876c691e5" targetNamespace="http://schemas.microsoft.com/office/2006/metadata/properties" ma:root="true" ma:fieldsID="ed430af5c45bd4a416b05e707998a086" ns2:_="" ns3:_="">
    <xsd:import namespace="7a523017-e463-4234-b4ac-0948532ae583"/>
    <xsd:import namespace="f1b0f080-616b-4fbe-b2b4-38e876c691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23017-e463-4234-b4ac-0948532ae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b5db7f-962c-4714-9970-e19e4178a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0f080-616b-4fbe-b2b4-38e876c691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8de622-6f77-4902-9959-2a3ef05ebefb}" ma:internalName="TaxCatchAll" ma:showField="CatchAllData" ma:web="f1b0f080-616b-4fbe-b2b4-38e876c69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05A7F-C4AE-474B-A0B3-DA6BFACA040A}">
  <ds:schemaRefs>
    <ds:schemaRef ds:uri="http://schemas.microsoft.com/sharepoint/v3/contenttype/forms"/>
  </ds:schemaRefs>
</ds:datastoreItem>
</file>

<file path=customXml/itemProps2.xml><?xml version="1.0" encoding="utf-8"?>
<ds:datastoreItem xmlns:ds="http://schemas.openxmlformats.org/officeDocument/2006/customXml" ds:itemID="{C912E300-AD42-486C-92B9-201A80B2A319}">
  <ds:schemaRefs>
    <ds:schemaRef ds:uri="http://schemas.microsoft.com/office/2006/metadata/properties"/>
    <ds:schemaRef ds:uri="http://schemas.microsoft.com/office/infopath/2007/PartnerControls"/>
    <ds:schemaRef ds:uri="f1b0f080-616b-4fbe-b2b4-38e876c691e5"/>
    <ds:schemaRef ds:uri="7a523017-e463-4234-b4ac-0948532ae583"/>
  </ds:schemaRefs>
</ds:datastoreItem>
</file>

<file path=customXml/itemProps3.xml><?xml version="1.0" encoding="utf-8"?>
<ds:datastoreItem xmlns:ds="http://schemas.openxmlformats.org/officeDocument/2006/customXml" ds:itemID="{30373F1F-C77B-487F-87C1-C5E4A0F20C09}">
  <ds:schemaRefs>
    <ds:schemaRef ds:uri="http://schemas.openxmlformats.org/officeDocument/2006/bibliography"/>
  </ds:schemaRefs>
</ds:datastoreItem>
</file>

<file path=customXml/itemProps4.xml><?xml version="1.0" encoding="utf-8"?>
<ds:datastoreItem xmlns:ds="http://schemas.openxmlformats.org/officeDocument/2006/customXml" ds:itemID="{8BCBA0D8-5A95-4AD3-AC70-6E271D273A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henry beaufort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 1</dc:creator>
  <keywords/>
  <dc:description/>
  <lastModifiedBy>A Legg</lastModifiedBy>
  <revision>31</revision>
  <lastPrinted>2024-03-28T13:24:00.0000000Z</lastPrinted>
  <dcterms:created xsi:type="dcterms:W3CDTF">2022-03-10T17:23:00.0000000Z</dcterms:created>
  <dcterms:modified xsi:type="dcterms:W3CDTF">2025-04-02T13:07:01.7117187Z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0x010100EA67B8BDAFC43B4C969CD5674B83C785</vt:lpwstr>
  </property>
  <property fmtid="{D5CDD505-2E9C-101B-9397-08002B2CF9AE}" pid="3" name="MediaServiceImageTags">
    <vt:lpwstr/>
  </property>
</Properties>
</file>